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70" w:rsidRDefault="006B48ED" w:rsidP="005B1F70">
      <w:pPr>
        <w:pStyle w:val="BodyText"/>
        <w:ind w:left="0"/>
        <w:rPr>
          <w:rStyle w:val="SpecialBold"/>
          <w:rFonts w:asciiTheme="minorHAnsi" w:hAnsiTheme="minorHAnsi" w:cstheme="minorHAnsi"/>
          <w:sz w:val="22"/>
          <w:szCs w:val="22"/>
          <w:u w:val="single"/>
        </w:rPr>
      </w:pPr>
      <w:bookmarkStart w:id="0" w:name="_GoBack"/>
      <w:bookmarkEnd w:id="0"/>
      <w:r>
        <w:rPr>
          <w:rFonts w:asciiTheme="minorHAnsi" w:hAnsiTheme="minorHAnsi" w:cstheme="minorHAnsi"/>
          <w:b/>
          <w:noProof/>
          <w:sz w:val="22"/>
          <w:szCs w:val="22"/>
          <w:u w:val="single"/>
          <w:lang w:val="en-NZ" w:eastAsia="en-NZ"/>
        </w:rPr>
        <w:drawing>
          <wp:inline distT="0" distB="0" distL="0" distR="0">
            <wp:extent cx="3079865" cy="83542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tUnion.jpg"/>
                    <pic:cNvPicPr/>
                  </pic:nvPicPr>
                  <pic:blipFill>
                    <a:blip r:embed="rId8">
                      <a:extLst>
                        <a:ext uri="{28A0092B-C50C-407E-A947-70E740481C1C}">
                          <a14:useLocalDpi xmlns:a14="http://schemas.microsoft.com/office/drawing/2010/main" val="0"/>
                        </a:ext>
                      </a:extLst>
                    </a:blip>
                    <a:stretch>
                      <a:fillRect/>
                    </a:stretch>
                  </pic:blipFill>
                  <pic:spPr>
                    <a:xfrm>
                      <a:off x="0" y="0"/>
                      <a:ext cx="3079865" cy="835429"/>
                    </a:xfrm>
                    <a:prstGeom prst="rect">
                      <a:avLst/>
                    </a:prstGeom>
                  </pic:spPr>
                </pic:pic>
              </a:graphicData>
            </a:graphic>
          </wp:inline>
        </w:drawing>
      </w:r>
    </w:p>
    <w:p w:rsidR="005B1F70" w:rsidRPr="00E75E2D" w:rsidRDefault="005B1F70" w:rsidP="005B1F70">
      <w:pPr>
        <w:pStyle w:val="BodyText"/>
        <w:ind w:left="0"/>
        <w:rPr>
          <w:rFonts w:asciiTheme="minorHAnsi" w:hAnsiTheme="minorHAnsi" w:cstheme="minorHAnsi"/>
          <w:sz w:val="22"/>
          <w:szCs w:val="22"/>
          <w:u w:val="single"/>
        </w:rPr>
      </w:pPr>
      <w:r>
        <w:rPr>
          <w:rStyle w:val="SpecialBold"/>
          <w:rFonts w:asciiTheme="minorHAnsi" w:hAnsiTheme="minorHAnsi" w:cstheme="minorHAnsi"/>
          <w:sz w:val="22"/>
          <w:szCs w:val="22"/>
          <w:u w:val="single"/>
        </w:rPr>
        <w:t xml:space="preserve">Overview </w:t>
      </w:r>
      <w:r w:rsidRPr="00E75E2D">
        <w:rPr>
          <w:rStyle w:val="SpecialBold"/>
          <w:rFonts w:asciiTheme="minorHAnsi" w:hAnsiTheme="minorHAnsi" w:cstheme="minorHAnsi"/>
          <w:sz w:val="22"/>
          <w:szCs w:val="22"/>
          <w:u w:val="single"/>
        </w:rPr>
        <w:t>Pastoral Staff Remuneration</w:t>
      </w:r>
    </w:p>
    <w:p w:rsidR="005B1F70" w:rsidRDefault="005B1F70" w:rsidP="005B1F70">
      <w:pPr>
        <w:pStyle w:val="BodyText"/>
        <w:rPr>
          <w:rFonts w:asciiTheme="minorHAnsi" w:hAnsiTheme="minorHAnsi" w:cstheme="minorHAnsi"/>
          <w:sz w:val="22"/>
          <w:szCs w:val="22"/>
        </w:rPr>
      </w:pPr>
      <w:r>
        <w:rPr>
          <w:rFonts w:asciiTheme="minorHAnsi" w:hAnsiTheme="minorHAnsi" w:cstheme="minorHAnsi"/>
          <w:sz w:val="22"/>
          <w:szCs w:val="22"/>
        </w:rPr>
        <w:t>While the stipend figures are a guide for churches it is important to work through with each pastoral staff member and see what is best for them to allow them to efficiency carry out the work they have been called too.</w:t>
      </w:r>
    </w:p>
    <w:p w:rsidR="005B1F70" w:rsidRPr="00707BE7" w:rsidRDefault="005B1F70" w:rsidP="005B1F70">
      <w:pPr>
        <w:pStyle w:val="BodyText"/>
        <w:rPr>
          <w:rFonts w:asciiTheme="minorHAnsi" w:hAnsiTheme="minorHAnsi" w:cstheme="minorHAnsi"/>
          <w:sz w:val="22"/>
          <w:szCs w:val="22"/>
        </w:rPr>
      </w:pPr>
      <w:r w:rsidRPr="00707BE7">
        <w:rPr>
          <w:rFonts w:asciiTheme="minorHAnsi" w:hAnsiTheme="minorHAnsi" w:cstheme="minorHAnsi"/>
          <w:sz w:val="22"/>
          <w:szCs w:val="22"/>
        </w:rPr>
        <w:t xml:space="preserve">A pastoral staff person </w:t>
      </w:r>
      <w:r>
        <w:rPr>
          <w:rFonts w:asciiTheme="minorHAnsi" w:hAnsiTheme="minorHAnsi" w:cstheme="minorHAnsi"/>
          <w:sz w:val="22"/>
          <w:szCs w:val="22"/>
        </w:rPr>
        <w:t>should</w:t>
      </w:r>
      <w:r w:rsidRPr="00707BE7">
        <w:rPr>
          <w:rFonts w:asciiTheme="minorHAnsi" w:hAnsiTheme="minorHAnsi" w:cstheme="minorHAnsi"/>
          <w:sz w:val="22"/>
          <w:szCs w:val="22"/>
        </w:rPr>
        <w:t xml:space="preserve"> have a remuneration package including the following components:</w:t>
      </w:r>
    </w:p>
    <w:p w:rsidR="005B1F70" w:rsidRPr="00707BE7" w:rsidRDefault="005B1F70" w:rsidP="005B1F70">
      <w:pPr>
        <w:pStyle w:val="ListBullet"/>
        <w:rPr>
          <w:rFonts w:asciiTheme="minorHAnsi" w:hAnsiTheme="minorHAnsi" w:cstheme="minorHAnsi"/>
          <w:sz w:val="22"/>
          <w:szCs w:val="22"/>
        </w:rPr>
      </w:pPr>
      <w:r>
        <w:rPr>
          <w:rFonts w:asciiTheme="minorHAnsi" w:hAnsiTheme="minorHAnsi" w:cstheme="minorHAnsi"/>
          <w:sz w:val="22"/>
          <w:szCs w:val="22"/>
        </w:rPr>
        <w:t>C</w:t>
      </w:r>
      <w:r w:rsidRPr="00707BE7">
        <w:rPr>
          <w:rFonts w:asciiTheme="minorHAnsi" w:hAnsiTheme="minorHAnsi" w:cstheme="minorHAnsi"/>
          <w:sz w:val="22"/>
          <w:szCs w:val="22"/>
        </w:rPr>
        <w:t xml:space="preserve">ash </w:t>
      </w:r>
      <w:r>
        <w:rPr>
          <w:rFonts w:asciiTheme="minorHAnsi" w:hAnsiTheme="minorHAnsi" w:cstheme="minorHAnsi"/>
          <w:sz w:val="22"/>
          <w:szCs w:val="22"/>
        </w:rPr>
        <w:t>S</w:t>
      </w:r>
      <w:r w:rsidRPr="00707BE7">
        <w:rPr>
          <w:rFonts w:asciiTheme="minorHAnsi" w:hAnsiTheme="minorHAnsi" w:cstheme="minorHAnsi"/>
          <w:sz w:val="22"/>
          <w:szCs w:val="22"/>
        </w:rPr>
        <w:t xml:space="preserve">tipend </w:t>
      </w:r>
    </w:p>
    <w:p w:rsidR="005B1F70" w:rsidRPr="00707BE7" w:rsidRDefault="005B1F70" w:rsidP="005B1F70">
      <w:pPr>
        <w:pStyle w:val="ListBullet"/>
        <w:rPr>
          <w:rFonts w:asciiTheme="minorHAnsi" w:hAnsiTheme="minorHAnsi" w:cstheme="minorHAnsi"/>
          <w:sz w:val="22"/>
          <w:szCs w:val="22"/>
        </w:rPr>
      </w:pPr>
      <w:r>
        <w:rPr>
          <w:rFonts w:asciiTheme="minorHAnsi" w:hAnsiTheme="minorHAnsi" w:cstheme="minorHAnsi"/>
          <w:sz w:val="22"/>
          <w:szCs w:val="22"/>
        </w:rPr>
        <w:t>H</w:t>
      </w:r>
      <w:r w:rsidRPr="00707BE7">
        <w:rPr>
          <w:rFonts w:asciiTheme="minorHAnsi" w:hAnsiTheme="minorHAnsi" w:cstheme="minorHAnsi"/>
          <w:sz w:val="22"/>
          <w:szCs w:val="22"/>
        </w:rPr>
        <w:t>ousing provided or paid for</w:t>
      </w:r>
      <w:r>
        <w:rPr>
          <w:rFonts w:asciiTheme="minorHAnsi" w:hAnsiTheme="minorHAnsi" w:cstheme="minorHAnsi"/>
          <w:sz w:val="22"/>
          <w:szCs w:val="22"/>
        </w:rPr>
        <w:t xml:space="preserve"> (Church Manse, Rental, Housing Allowance)</w:t>
      </w:r>
    </w:p>
    <w:p w:rsidR="005B1F70" w:rsidRDefault="005B1F70" w:rsidP="005B1F70">
      <w:pPr>
        <w:pStyle w:val="ListBullet"/>
        <w:rPr>
          <w:rFonts w:asciiTheme="minorHAnsi" w:hAnsiTheme="minorHAnsi" w:cstheme="minorHAnsi"/>
          <w:sz w:val="22"/>
          <w:szCs w:val="22"/>
        </w:rPr>
      </w:pPr>
      <w:r>
        <w:rPr>
          <w:rFonts w:asciiTheme="minorHAnsi" w:hAnsiTheme="minorHAnsi" w:cstheme="minorHAnsi"/>
          <w:sz w:val="22"/>
          <w:szCs w:val="22"/>
        </w:rPr>
        <w:t>E</w:t>
      </w:r>
      <w:r w:rsidRPr="00707BE7">
        <w:rPr>
          <w:rFonts w:asciiTheme="minorHAnsi" w:hAnsiTheme="minorHAnsi" w:cstheme="minorHAnsi"/>
          <w:sz w:val="22"/>
          <w:szCs w:val="22"/>
        </w:rPr>
        <w:t>mployer contribution to Baptist Superannuation Scheme</w:t>
      </w:r>
    </w:p>
    <w:p w:rsidR="005B1F70" w:rsidRDefault="005B1F70" w:rsidP="005B1F70">
      <w:pPr>
        <w:pStyle w:val="ListBullet"/>
        <w:rPr>
          <w:rFonts w:asciiTheme="minorHAnsi" w:hAnsiTheme="minorHAnsi" w:cstheme="minorHAnsi"/>
          <w:sz w:val="22"/>
          <w:szCs w:val="22"/>
        </w:rPr>
      </w:pPr>
      <w:r>
        <w:rPr>
          <w:rFonts w:asciiTheme="minorHAnsi" w:hAnsiTheme="minorHAnsi" w:cstheme="minorHAnsi"/>
          <w:sz w:val="22"/>
          <w:szCs w:val="22"/>
        </w:rPr>
        <w:t>Mileage Reimbursement</w:t>
      </w:r>
    </w:p>
    <w:p w:rsidR="005B1F70" w:rsidRDefault="005B1F70" w:rsidP="005B1F70">
      <w:pPr>
        <w:pStyle w:val="ListBullet"/>
        <w:rPr>
          <w:rFonts w:asciiTheme="minorHAnsi" w:hAnsiTheme="minorHAnsi" w:cstheme="minorHAnsi"/>
          <w:sz w:val="22"/>
          <w:szCs w:val="22"/>
        </w:rPr>
      </w:pPr>
      <w:r>
        <w:rPr>
          <w:rFonts w:asciiTheme="minorHAnsi" w:hAnsiTheme="minorHAnsi" w:cstheme="minorHAnsi"/>
          <w:sz w:val="22"/>
          <w:szCs w:val="22"/>
        </w:rPr>
        <w:t>Ministry Enhancement Allowance</w:t>
      </w:r>
    </w:p>
    <w:p w:rsidR="005B1F70" w:rsidRDefault="005B1F70" w:rsidP="005B1F70">
      <w:pPr>
        <w:pStyle w:val="ListBullet"/>
        <w:rPr>
          <w:rFonts w:asciiTheme="minorHAnsi" w:hAnsiTheme="minorHAnsi" w:cstheme="minorHAnsi"/>
          <w:sz w:val="22"/>
          <w:szCs w:val="22"/>
        </w:rPr>
      </w:pPr>
      <w:r>
        <w:rPr>
          <w:rFonts w:asciiTheme="minorHAnsi" w:hAnsiTheme="minorHAnsi" w:cstheme="minorHAnsi"/>
          <w:sz w:val="22"/>
          <w:szCs w:val="22"/>
        </w:rPr>
        <w:t>Hospitality</w:t>
      </w:r>
      <w:r w:rsidRPr="00707BE7">
        <w:rPr>
          <w:rFonts w:asciiTheme="minorHAnsi" w:hAnsiTheme="minorHAnsi" w:cstheme="minorHAnsi"/>
          <w:sz w:val="22"/>
          <w:szCs w:val="22"/>
        </w:rPr>
        <w:t xml:space="preserve"> </w:t>
      </w:r>
      <w:r>
        <w:rPr>
          <w:rFonts w:asciiTheme="minorHAnsi" w:hAnsiTheme="minorHAnsi" w:cstheme="minorHAnsi"/>
          <w:sz w:val="22"/>
          <w:szCs w:val="22"/>
        </w:rPr>
        <w:t>Allowance</w:t>
      </w:r>
    </w:p>
    <w:p w:rsidR="005B1F70" w:rsidRDefault="005B1F70" w:rsidP="005B1F70">
      <w:pPr>
        <w:pStyle w:val="ListBullet"/>
        <w:numPr>
          <w:ilvl w:val="0"/>
          <w:numId w:val="0"/>
        </w:numPr>
        <w:ind w:left="283" w:hanging="283"/>
        <w:rPr>
          <w:rFonts w:asciiTheme="minorHAnsi" w:hAnsiTheme="minorHAnsi" w:cstheme="minorHAnsi"/>
          <w:sz w:val="22"/>
          <w:szCs w:val="22"/>
        </w:rPr>
      </w:pPr>
    </w:p>
    <w:p w:rsidR="005B1F70" w:rsidRDefault="005B1F70" w:rsidP="005B1F70">
      <w:pPr>
        <w:pStyle w:val="BodyText"/>
        <w:rPr>
          <w:rFonts w:asciiTheme="minorHAnsi" w:hAnsiTheme="minorHAnsi" w:cstheme="minorHAnsi"/>
          <w:sz w:val="22"/>
          <w:szCs w:val="22"/>
        </w:rPr>
      </w:pPr>
      <w:r>
        <w:rPr>
          <w:rFonts w:asciiTheme="minorHAnsi" w:hAnsiTheme="minorHAnsi" w:cstheme="minorHAnsi"/>
          <w:sz w:val="22"/>
          <w:szCs w:val="22"/>
        </w:rPr>
        <w:t xml:space="preserve">In addition to the regular stipend there are a number of other payments or reimbursements that </w:t>
      </w:r>
      <w:r w:rsidRPr="00E564FC">
        <w:rPr>
          <w:rFonts w:asciiTheme="minorHAnsi" w:hAnsiTheme="minorHAnsi" w:cstheme="minorHAnsi"/>
          <w:b/>
          <w:sz w:val="22"/>
          <w:szCs w:val="22"/>
        </w:rPr>
        <w:t>may</w:t>
      </w:r>
      <w:r w:rsidRPr="00206914">
        <w:rPr>
          <w:rFonts w:asciiTheme="minorHAnsi" w:hAnsiTheme="minorHAnsi" w:cstheme="minorHAnsi"/>
          <w:b/>
          <w:sz w:val="22"/>
          <w:szCs w:val="22"/>
        </w:rPr>
        <w:t xml:space="preserve"> </w:t>
      </w:r>
      <w:r>
        <w:rPr>
          <w:rFonts w:asciiTheme="minorHAnsi" w:hAnsiTheme="minorHAnsi" w:cstheme="minorHAnsi"/>
          <w:sz w:val="22"/>
          <w:szCs w:val="22"/>
        </w:rPr>
        <w:t>be included:</w:t>
      </w:r>
    </w:p>
    <w:p w:rsidR="005B1F70" w:rsidRDefault="005B1F70" w:rsidP="005B1F70">
      <w:pPr>
        <w:pStyle w:val="BodyText"/>
        <w:rPr>
          <w:rFonts w:asciiTheme="minorHAnsi" w:hAnsiTheme="minorHAnsi" w:cstheme="minorHAnsi"/>
          <w:sz w:val="22"/>
          <w:szCs w:val="22"/>
        </w:rPr>
      </w:pPr>
      <w:r w:rsidRPr="002479EB">
        <w:rPr>
          <w:rFonts w:asciiTheme="minorHAnsi" w:hAnsiTheme="minorHAnsi" w:cstheme="minorHAnsi"/>
          <w:b/>
          <w:sz w:val="22"/>
          <w:szCs w:val="22"/>
        </w:rPr>
        <w:t>Telephone</w:t>
      </w:r>
      <w:r>
        <w:rPr>
          <w:rFonts w:asciiTheme="minorHAnsi" w:hAnsiTheme="minorHAnsi" w:cstheme="minorHAnsi"/>
          <w:sz w:val="22"/>
          <w:szCs w:val="22"/>
        </w:rPr>
        <w:t xml:space="preserve"> – Reimbursement of telephone/internet rental and church related calls or the church paying for a mobile phone plan.</w:t>
      </w:r>
    </w:p>
    <w:p w:rsidR="005B1F70" w:rsidRDefault="005B1F70" w:rsidP="005B1F70">
      <w:pPr>
        <w:pStyle w:val="BodyText"/>
        <w:rPr>
          <w:rFonts w:asciiTheme="minorHAnsi" w:hAnsiTheme="minorHAnsi" w:cstheme="minorHAnsi"/>
          <w:sz w:val="22"/>
          <w:szCs w:val="22"/>
        </w:rPr>
      </w:pPr>
      <w:r>
        <w:rPr>
          <w:rFonts w:asciiTheme="minorHAnsi" w:hAnsiTheme="minorHAnsi" w:cstheme="minorHAnsi"/>
          <w:b/>
          <w:sz w:val="22"/>
          <w:szCs w:val="22"/>
        </w:rPr>
        <w:t xml:space="preserve">Medical Insurance </w:t>
      </w:r>
      <w:r>
        <w:rPr>
          <w:rFonts w:asciiTheme="minorHAnsi" w:hAnsiTheme="minorHAnsi" w:cstheme="minorHAnsi"/>
          <w:sz w:val="22"/>
          <w:szCs w:val="22"/>
        </w:rPr>
        <w:t xml:space="preserve">– A Baptist Churches Southern Cross medical insurance scheme is available for pastors to join. It is a requirement of Southern Cross that the church </w:t>
      </w:r>
      <w:r w:rsidR="00BA32D9">
        <w:rPr>
          <w:rFonts w:asciiTheme="minorHAnsi" w:hAnsiTheme="minorHAnsi" w:cstheme="minorHAnsi"/>
          <w:sz w:val="22"/>
          <w:szCs w:val="22"/>
        </w:rPr>
        <w:t xml:space="preserve">offers this to staff and </w:t>
      </w:r>
      <w:r>
        <w:rPr>
          <w:rFonts w:asciiTheme="minorHAnsi" w:hAnsiTheme="minorHAnsi" w:cstheme="minorHAnsi"/>
          <w:sz w:val="22"/>
          <w:szCs w:val="22"/>
        </w:rPr>
        <w:t>pays for the standard scheme and if the pastors would like to upgrade this they would pay the difference.</w:t>
      </w:r>
      <w:r w:rsidR="00BA32D9">
        <w:rPr>
          <w:rFonts w:asciiTheme="minorHAnsi" w:hAnsiTheme="minorHAnsi" w:cstheme="minorHAnsi"/>
          <w:sz w:val="22"/>
          <w:szCs w:val="22"/>
        </w:rPr>
        <w:t xml:space="preserve"> Please note that a staff member can only be invited to join the scheme once. </w:t>
      </w:r>
    </w:p>
    <w:p w:rsidR="005B1F70" w:rsidRDefault="005B1F70" w:rsidP="005B1F70">
      <w:pPr>
        <w:pStyle w:val="BodyText"/>
        <w:rPr>
          <w:rFonts w:asciiTheme="minorHAnsi" w:hAnsiTheme="minorHAnsi" w:cstheme="minorHAnsi"/>
          <w:sz w:val="22"/>
          <w:szCs w:val="22"/>
        </w:rPr>
      </w:pPr>
      <w:r>
        <w:rPr>
          <w:rFonts w:asciiTheme="minorHAnsi" w:hAnsiTheme="minorHAnsi" w:cstheme="minorHAnsi"/>
          <w:b/>
          <w:sz w:val="22"/>
          <w:szCs w:val="22"/>
        </w:rPr>
        <w:t xml:space="preserve">Short Term Charge Facility </w:t>
      </w:r>
      <w:r>
        <w:rPr>
          <w:rFonts w:asciiTheme="minorHAnsi" w:hAnsiTheme="minorHAnsi" w:cstheme="minorHAnsi"/>
          <w:sz w:val="22"/>
          <w:szCs w:val="22"/>
        </w:rPr>
        <w:t>– that is not taxed, which can be used for personal expenses. This is up to 5% of the annual stipend or $1,200 whichever is lower. This would be done in the form of a charge/credit card in the name of the church.</w:t>
      </w:r>
    </w:p>
    <w:p w:rsidR="005B1F70" w:rsidRPr="00432E77" w:rsidRDefault="005B1F70" w:rsidP="005B1F70">
      <w:pPr>
        <w:pStyle w:val="BodyText"/>
        <w:rPr>
          <w:rFonts w:asciiTheme="minorHAnsi" w:hAnsiTheme="minorHAnsi" w:cstheme="minorHAnsi"/>
          <w:sz w:val="22"/>
          <w:szCs w:val="22"/>
        </w:rPr>
      </w:pPr>
      <w:r>
        <w:rPr>
          <w:rFonts w:asciiTheme="minorHAnsi" w:hAnsiTheme="minorHAnsi" w:cstheme="minorHAnsi"/>
          <w:b/>
          <w:sz w:val="22"/>
          <w:szCs w:val="22"/>
        </w:rPr>
        <w:t xml:space="preserve">Pastors Registration Fee – </w:t>
      </w:r>
      <w:r w:rsidRPr="00432E77">
        <w:rPr>
          <w:rFonts w:asciiTheme="minorHAnsi" w:hAnsiTheme="minorHAnsi" w:cstheme="minorHAnsi"/>
          <w:sz w:val="22"/>
          <w:szCs w:val="22"/>
        </w:rPr>
        <w:t>The church could offer to pay the pastor</w:t>
      </w:r>
      <w:r>
        <w:rPr>
          <w:rFonts w:asciiTheme="minorHAnsi" w:hAnsiTheme="minorHAnsi" w:cstheme="minorHAnsi"/>
          <w:sz w:val="22"/>
          <w:szCs w:val="22"/>
        </w:rPr>
        <w:t>s</w:t>
      </w:r>
      <w:r w:rsidRPr="00432E77">
        <w:rPr>
          <w:rFonts w:asciiTheme="minorHAnsi" w:hAnsiTheme="minorHAnsi" w:cstheme="minorHAnsi"/>
          <w:sz w:val="22"/>
          <w:szCs w:val="22"/>
        </w:rPr>
        <w:t xml:space="preserve"> registration fee </w:t>
      </w:r>
      <w:r>
        <w:rPr>
          <w:rFonts w:asciiTheme="minorHAnsi" w:hAnsiTheme="minorHAnsi" w:cstheme="minorHAnsi"/>
          <w:sz w:val="22"/>
          <w:szCs w:val="22"/>
        </w:rPr>
        <w:t>in full or in part.</w:t>
      </w:r>
    </w:p>
    <w:p w:rsidR="005B1F70" w:rsidRPr="00432E77" w:rsidRDefault="005B1F70" w:rsidP="005B1F70">
      <w:pPr>
        <w:pStyle w:val="BodyText"/>
        <w:rPr>
          <w:rFonts w:asciiTheme="minorHAnsi" w:hAnsiTheme="minorHAnsi" w:cstheme="minorHAnsi"/>
          <w:sz w:val="22"/>
          <w:szCs w:val="22"/>
        </w:rPr>
      </w:pPr>
      <w:r>
        <w:rPr>
          <w:rFonts w:asciiTheme="minorHAnsi" w:hAnsiTheme="minorHAnsi" w:cstheme="minorHAnsi"/>
          <w:b/>
          <w:sz w:val="22"/>
          <w:szCs w:val="22"/>
        </w:rPr>
        <w:t xml:space="preserve">Fuelcard – </w:t>
      </w:r>
      <w:r w:rsidRPr="00432E77">
        <w:rPr>
          <w:rFonts w:asciiTheme="minorHAnsi" w:hAnsiTheme="minorHAnsi" w:cstheme="minorHAnsi"/>
          <w:sz w:val="22"/>
          <w:szCs w:val="22"/>
        </w:rPr>
        <w:t>Provision of a fuelcard which is paid for by the church.</w:t>
      </w:r>
    </w:p>
    <w:p w:rsidR="005B1F70" w:rsidRPr="0039582A" w:rsidRDefault="005B1F70" w:rsidP="005B1F70">
      <w:pPr>
        <w:pStyle w:val="BodyText"/>
        <w:rPr>
          <w:rFonts w:asciiTheme="minorHAnsi" w:hAnsiTheme="minorHAnsi" w:cstheme="minorHAnsi"/>
          <w:sz w:val="22"/>
          <w:szCs w:val="22"/>
        </w:rPr>
      </w:pPr>
      <w:r>
        <w:rPr>
          <w:rFonts w:asciiTheme="minorHAnsi" w:hAnsiTheme="minorHAnsi" w:cstheme="minorHAnsi"/>
          <w:b/>
          <w:sz w:val="22"/>
          <w:szCs w:val="22"/>
        </w:rPr>
        <w:t xml:space="preserve">Pastors Sabbatical and Study Leave – </w:t>
      </w:r>
      <w:r w:rsidRPr="0039582A">
        <w:rPr>
          <w:rFonts w:asciiTheme="minorHAnsi" w:hAnsiTheme="minorHAnsi" w:cstheme="minorHAnsi"/>
          <w:sz w:val="22"/>
          <w:szCs w:val="22"/>
        </w:rPr>
        <w:t>The criteria for this is set out in the Baptist Union Administration Manual Appendix 3-F.</w:t>
      </w:r>
    </w:p>
    <w:p w:rsidR="005B1F70" w:rsidRDefault="005B1F70" w:rsidP="005B1F70">
      <w:pPr>
        <w:pStyle w:val="BodyText"/>
        <w:rPr>
          <w:rFonts w:asciiTheme="minorHAnsi" w:hAnsiTheme="minorHAnsi" w:cstheme="minorHAnsi"/>
          <w:b/>
          <w:sz w:val="22"/>
          <w:szCs w:val="22"/>
        </w:rPr>
      </w:pPr>
    </w:p>
    <w:p w:rsidR="005B1F70" w:rsidRDefault="005B1F70" w:rsidP="005B1F70">
      <w:pPr>
        <w:pStyle w:val="BodyText"/>
        <w:rPr>
          <w:rFonts w:asciiTheme="minorHAnsi" w:hAnsiTheme="minorHAnsi" w:cstheme="minorHAnsi"/>
          <w:b/>
          <w:sz w:val="22"/>
          <w:szCs w:val="22"/>
        </w:rPr>
      </w:pPr>
      <w:r>
        <w:rPr>
          <w:rFonts w:asciiTheme="minorHAnsi" w:hAnsiTheme="minorHAnsi" w:cstheme="minorHAnsi"/>
          <w:b/>
          <w:sz w:val="22"/>
          <w:szCs w:val="22"/>
        </w:rPr>
        <w:t>There are also other benefits which are available to Pastors</w:t>
      </w:r>
    </w:p>
    <w:p w:rsidR="005B1F70" w:rsidRDefault="005B1F70" w:rsidP="005B1F70">
      <w:pPr>
        <w:pStyle w:val="BodyText"/>
        <w:rPr>
          <w:rFonts w:asciiTheme="minorHAnsi" w:hAnsiTheme="minorHAnsi" w:cstheme="minorHAnsi"/>
          <w:b/>
          <w:sz w:val="22"/>
          <w:szCs w:val="22"/>
        </w:rPr>
      </w:pPr>
      <w:r w:rsidRPr="006B5ADA">
        <w:rPr>
          <w:rFonts w:asciiTheme="minorHAnsi" w:hAnsiTheme="minorHAnsi" w:cstheme="minorHAnsi"/>
          <w:b/>
          <w:sz w:val="22"/>
          <w:szCs w:val="22"/>
        </w:rPr>
        <w:t>Pastors Car Fund</w:t>
      </w:r>
      <w:r>
        <w:rPr>
          <w:rFonts w:asciiTheme="minorHAnsi" w:hAnsiTheme="minorHAnsi" w:cstheme="minorHAnsi"/>
          <w:b/>
          <w:sz w:val="22"/>
          <w:szCs w:val="22"/>
        </w:rPr>
        <w:t xml:space="preserve"> – </w:t>
      </w:r>
      <w:r w:rsidRPr="007840AB">
        <w:rPr>
          <w:rFonts w:asciiTheme="minorHAnsi" w:hAnsiTheme="minorHAnsi" w:cstheme="minorHAnsi"/>
          <w:sz w:val="22"/>
          <w:szCs w:val="22"/>
        </w:rPr>
        <w:t>Th</w:t>
      </w:r>
      <w:r>
        <w:rPr>
          <w:rFonts w:asciiTheme="minorHAnsi" w:hAnsiTheme="minorHAnsi" w:cstheme="minorHAnsi"/>
          <w:sz w:val="22"/>
          <w:szCs w:val="22"/>
        </w:rPr>
        <w:t>is</w:t>
      </w:r>
      <w:r w:rsidRPr="007840AB">
        <w:rPr>
          <w:rFonts w:asciiTheme="minorHAnsi" w:hAnsiTheme="minorHAnsi" w:cstheme="minorHAnsi"/>
          <w:sz w:val="22"/>
          <w:szCs w:val="22"/>
        </w:rPr>
        <w:t xml:space="preserve"> is a</w:t>
      </w:r>
      <w:r>
        <w:rPr>
          <w:rFonts w:asciiTheme="minorHAnsi" w:hAnsiTheme="minorHAnsi" w:cstheme="minorHAnsi"/>
          <w:b/>
          <w:sz w:val="22"/>
          <w:szCs w:val="22"/>
        </w:rPr>
        <w:t xml:space="preserve"> </w:t>
      </w:r>
      <w:r w:rsidRPr="007840AB">
        <w:rPr>
          <w:rFonts w:asciiTheme="minorHAnsi" w:hAnsiTheme="minorHAnsi" w:cstheme="minorHAnsi"/>
          <w:sz w:val="22"/>
          <w:szCs w:val="22"/>
        </w:rPr>
        <w:t>fund for pastors to borrow</w:t>
      </w:r>
      <w:r>
        <w:rPr>
          <w:rFonts w:asciiTheme="minorHAnsi" w:hAnsiTheme="minorHAnsi" w:cstheme="minorHAnsi"/>
          <w:sz w:val="22"/>
          <w:szCs w:val="22"/>
        </w:rPr>
        <w:t xml:space="preserve"> for a vehicle at a good interest rate.</w:t>
      </w:r>
      <w:r>
        <w:rPr>
          <w:rFonts w:asciiTheme="minorHAnsi" w:hAnsiTheme="minorHAnsi" w:cstheme="minorHAnsi"/>
          <w:b/>
          <w:sz w:val="22"/>
          <w:szCs w:val="22"/>
        </w:rPr>
        <w:t xml:space="preserve"> </w:t>
      </w:r>
    </w:p>
    <w:p w:rsidR="005B1F70" w:rsidRPr="00385273" w:rsidRDefault="005B1F70" w:rsidP="005B1F70">
      <w:pPr>
        <w:pStyle w:val="BodyText"/>
        <w:rPr>
          <w:rFonts w:asciiTheme="minorHAnsi" w:hAnsiTheme="minorHAnsi" w:cstheme="minorHAnsi"/>
          <w:sz w:val="22"/>
          <w:szCs w:val="22"/>
        </w:rPr>
      </w:pPr>
      <w:r>
        <w:rPr>
          <w:rFonts w:asciiTheme="minorHAnsi" w:hAnsiTheme="minorHAnsi" w:cstheme="minorHAnsi"/>
          <w:b/>
          <w:sz w:val="22"/>
          <w:szCs w:val="22"/>
        </w:rPr>
        <w:t xml:space="preserve">Cell Phone Plan – </w:t>
      </w:r>
      <w:r w:rsidRPr="00385273">
        <w:rPr>
          <w:rFonts w:asciiTheme="minorHAnsi" w:hAnsiTheme="minorHAnsi" w:cstheme="minorHAnsi"/>
          <w:sz w:val="22"/>
          <w:szCs w:val="22"/>
        </w:rPr>
        <w:t>Family members can join the Two Degrees Plan as outlined on the Bapt</w:t>
      </w:r>
      <w:r>
        <w:rPr>
          <w:rFonts w:asciiTheme="minorHAnsi" w:hAnsiTheme="minorHAnsi" w:cstheme="minorHAnsi"/>
          <w:sz w:val="22"/>
          <w:szCs w:val="22"/>
        </w:rPr>
        <w:t>ist In</w:t>
      </w:r>
      <w:r w:rsidRPr="00385273">
        <w:rPr>
          <w:rFonts w:asciiTheme="minorHAnsi" w:hAnsiTheme="minorHAnsi" w:cstheme="minorHAnsi"/>
          <w:sz w:val="22"/>
          <w:szCs w:val="22"/>
        </w:rPr>
        <w:t>tranet.</w:t>
      </w:r>
    </w:p>
    <w:p w:rsidR="005B1F70" w:rsidRDefault="005B1F70" w:rsidP="005B1F70">
      <w:pPr>
        <w:pStyle w:val="BodyText"/>
        <w:rPr>
          <w:rFonts w:asciiTheme="minorHAnsi" w:hAnsiTheme="minorHAnsi" w:cstheme="minorHAnsi"/>
          <w:sz w:val="22"/>
          <w:szCs w:val="22"/>
        </w:rPr>
      </w:pPr>
      <w:r>
        <w:rPr>
          <w:rFonts w:asciiTheme="minorHAnsi" w:hAnsiTheme="minorHAnsi" w:cstheme="minorHAnsi"/>
          <w:b/>
          <w:sz w:val="22"/>
          <w:szCs w:val="22"/>
        </w:rPr>
        <w:t xml:space="preserve">CSC Buying Group – </w:t>
      </w:r>
      <w:r w:rsidRPr="007840AB">
        <w:rPr>
          <w:rFonts w:asciiTheme="minorHAnsi" w:hAnsiTheme="minorHAnsi" w:cstheme="minorHAnsi"/>
          <w:sz w:val="22"/>
          <w:szCs w:val="22"/>
        </w:rPr>
        <w:t>see the Baptist Intranet for more information</w:t>
      </w:r>
    </w:p>
    <w:p w:rsidR="005B1F70" w:rsidRDefault="005B1F70" w:rsidP="005B1F70">
      <w:pPr>
        <w:pStyle w:val="BodyText"/>
        <w:rPr>
          <w:rFonts w:asciiTheme="minorHAnsi" w:hAnsiTheme="minorHAnsi" w:cstheme="minorHAnsi"/>
          <w:sz w:val="22"/>
          <w:szCs w:val="22"/>
        </w:rPr>
      </w:pPr>
    </w:p>
    <w:p w:rsidR="005B1F70" w:rsidRDefault="005B1F70" w:rsidP="005B1F70">
      <w:pPr>
        <w:pStyle w:val="BodyText"/>
        <w:rPr>
          <w:rFonts w:asciiTheme="minorHAnsi" w:hAnsiTheme="minorHAnsi" w:cstheme="minorHAnsi"/>
          <w:sz w:val="22"/>
          <w:szCs w:val="22"/>
        </w:rPr>
      </w:pPr>
    </w:p>
    <w:p w:rsidR="005B1F70" w:rsidRDefault="005B1F70" w:rsidP="005B1F70">
      <w:pPr>
        <w:pStyle w:val="BodyText"/>
        <w:rPr>
          <w:rFonts w:asciiTheme="minorHAnsi" w:hAnsiTheme="minorHAnsi" w:cstheme="minorHAnsi"/>
          <w:sz w:val="22"/>
          <w:szCs w:val="22"/>
        </w:rPr>
      </w:pPr>
    </w:p>
    <w:p w:rsidR="005B1F70" w:rsidRDefault="005B1F70" w:rsidP="005B1F70">
      <w:pPr>
        <w:pStyle w:val="BodyText"/>
        <w:rPr>
          <w:rFonts w:asciiTheme="minorHAnsi" w:hAnsiTheme="minorHAnsi" w:cstheme="minorHAnsi"/>
          <w:sz w:val="22"/>
          <w:szCs w:val="22"/>
        </w:rPr>
      </w:pPr>
    </w:p>
    <w:p w:rsidR="005B1F70" w:rsidRDefault="005B1F70" w:rsidP="005B1F70">
      <w:pPr>
        <w:pStyle w:val="BodyText"/>
        <w:rPr>
          <w:rFonts w:asciiTheme="minorHAnsi" w:hAnsiTheme="minorHAnsi" w:cstheme="minorHAnsi"/>
          <w:sz w:val="22"/>
          <w:szCs w:val="22"/>
        </w:rPr>
      </w:pPr>
    </w:p>
    <w:p w:rsidR="005B1F70" w:rsidRDefault="005B1F70" w:rsidP="005B1F70">
      <w:pPr>
        <w:pStyle w:val="BodyText"/>
        <w:rPr>
          <w:rFonts w:asciiTheme="minorHAnsi" w:hAnsiTheme="minorHAnsi" w:cstheme="minorHAnsi"/>
          <w:sz w:val="22"/>
          <w:szCs w:val="22"/>
        </w:rPr>
      </w:pPr>
    </w:p>
    <w:p w:rsidR="005B1F70" w:rsidRDefault="005B1F70" w:rsidP="00434812">
      <w:pPr>
        <w:pStyle w:val="Heading2"/>
        <w:numPr>
          <w:ilvl w:val="0"/>
          <w:numId w:val="0"/>
        </w:numPr>
        <w:rPr>
          <w:rFonts w:asciiTheme="minorHAnsi" w:hAnsiTheme="minorHAnsi" w:cstheme="minorHAnsi"/>
          <w:sz w:val="22"/>
          <w:szCs w:val="22"/>
        </w:rPr>
      </w:pPr>
    </w:p>
    <w:p w:rsidR="00A03AD0" w:rsidRPr="00707BE7" w:rsidRDefault="00890267" w:rsidP="00434812">
      <w:pPr>
        <w:pStyle w:val="Heading2"/>
        <w:numPr>
          <w:ilvl w:val="0"/>
          <w:numId w:val="0"/>
        </w:numPr>
        <w:rPr>
          <w:rFonts w:asciiTheme="minorHAnsi" w:hAnsiTheme="minorHAnsi" w:cstheme="minorHAnsi"/>
          <w:sz w:val="22"/>
          <w:szCs w:val="22"/>
        </w:rPr>
      </w:pPr>
      <w:r>
        <w:rPr>
          <w:rFonts w:asciiTheme="minorHAnsi" w:hAnsiTheme="minorHAnsi" w:cstheme="minorHAnsi"/>
          <w:sz w:val="22"/>
          <w:szCs w:val="22"/>
        </w:rPr>
        <w:t>Baptist Pastors Stipend Scale 201</w:t>
      </w:r>
      <w:r w:rsidR="00363509">
        <w:rPr>
          <w:rFonts w:asciiTheme="minorHAnsi" w:hAnsiTheme="minorHAnsi" w:cstheme="minorHAnsi"/>
          <w:sz w:val="22"/>
          <w:szCs w:val="22"/>
        </w:rPr>
        <w:t>6</w:t>
      </w:r>
      <w:r>
        <w:rPr>
          <w:rFonts w:asciiTheme="minorHAnsi" w:hAnsiTheme="minorHAnsi" w:cstheme="minorHAnsi"/>
          <w:sz w:val="22"/>
          <w:szCs w:val="22"/>
        </w:rPr>
        <w:t>/201</w:t>
      </w:r>
      <w:r w:rsidR="00363509">
        <w:rPr>
          <w:rFonts w:asciiTheme="minorHAnsi" w:hAnsiTheme="minorHAnsi" w:cstheme="minorHAnsi"/>
          <w:sz w:val="22"/>
          <w:szCs w:val="22"/>
        </w:rPr>
        <w:t>7</w:t>
      </w:r>
      <w:r w:rsidR="009C630D" w:rsidRPr="00707BE7">
        <w:rPr>
          <w:rFonts w:asciiTheme="minorHAnsi" w:hAnsiTheme="minorHAnsi" w:cstheme="minorHAnsi"/>
          <w:sz w:val="22"/>
          <w:szCs w:val="22"/>
        </w:rPr>
        <w:fldChar w:fldCharType="begin"/>
      </w:r>
      <w:r w:rsidR="00A03AD0" w:rsidRPr="00707BE7">
        <w:rPr>
          <w:rFonts w:asciiTheme="minorHAnsi" w:hAnsiTheme="minorHAnsi" w:cstheme="minorHAnsi"/>
          <w:sz w:val="22"/>
          <w:szCs w:val="22"/>
        </w:rPr>
        <w:instrText>XE "Annual Review of Stipend and Allowances"</w:instrText>
      </w:r>
      <w:r w:rsidR="009C630D" w:rsidRPr="00707BE7">
        <w:rPr>
          <w:rFonts w:asciiTheme="minorHAnsi" w:hAnsiTheme="minorHAnsi" w:cstheme="minorHAnsi"/>
          <w:sz w:val="22"/>
          <w:szCs w:val="22"/>
        </w:rPr>
        <w:fldChar w:fldCharType="end"/>
      </w:r>
    </w:p>
    <w:p w:rsidR="00A03AD0" w:rsidRPr="00707BE7" w:rsidRDefault="00707BE7" w:rsidP="00A03AD0">
      <w:pPr>
        <w:pStyle w:val="NoSpacing"/>
        <w:rPr>
          <w:rFonts w:asciiTheme="minorHAnsi" w:hAnsiTheme="minorHAnsi" w:cstheme="minorHAnsi"/>
          <w:szCs w:val="22"/>
          <w:lang w:val="en-AU"/>
        </w:rPr>
      </w:pPr>
      <w:r>
        <w:rPr>
          <w:rFonts w:asciiTheme="minorHAnsi" w:hAnsiTheme="minorHAnsi" w:cstheme="minorHAnsi"/>
          <w:szCs w:val="22"/>
          <w:lang w:val="en-AU"/>
        </w:rPr>
        <w:t>June 201</w:t>
      </w:r>
      <w:r w:rsidR="00363509">
        <w:rPr>
          <w:rFonts w:asciiTheme="minorHAnsi" w:hAnsiTheme="minorHAnsi" w:cstheme="minorHAnsi"/>
          <w:szCs w:val="22"/>
          <w:lang w:val="en-AU"/>
        </w:rPr>
        <w:t>6</w:t>
      </w:r>
    </w:p>
    <w:p w:rsidR="00A03AD0" w:rsidRPr="00E75E2D" w:rsidRDefault="00A03AD0" w:rsidP="00A03AD0">
      <w:pPr>
        <w:pStyle w:val="BodyText"/>
        <w:ind w:left="0"/>
        <w:rPr>
          <w:rFonts w:asciiTheme="minorHAnsi" w:hAnsiTheme="minorHAnsi" w:cstheme="minorHAnsi"/>
          <w:sz w:val="22"/>
          <w:szCs w:val="22"/>
          <w:u w:val="single"/>
        </w:rPr>
      </w:pPr>
      <w:bookmarkStart w:id="1" w:name="O_535"/>
      <w:bookmarkEnd w:id="1"/>
      <w:r w:rsidRPr="00E75E2D">
        <w:rPr>
          <w:rStyle w:val="SpecialBold"/>
          <w:rFonts w:asciiTheme="minorHAnsi" w:hAnsiTheme="minorHAnsi" w:cstheme="minorHAnsi"/>
          <w:sz w:val="22"/>
          <w:szCs w:val="22"/>
          <w:u w:val="single"/>
        </w:rPr>
        <w:t>Pastoral Staff Remuneration</w:t>
      </w:r>
    </w:p>
    <w:p w:rsidR="00A03AD0" w:rsidRPr="00707BE7" w:rsidRDefault="00A03AD0" w:rsidP="00A03AD0">
      <w:pPr>
        <w:pStyle w:val="BodyText"/>
        <w:rPr>
          <w:rFonts w:asciiTheme="minorHAnsi" w:hAnsiTheme="minorHAnsi" w:cstheme="minorHAnsi"/>
          <w:sz w:val="22"/>
          <w:szCs w:val="22"/>
        </w:rPr>
      </w:pPr>
      <w:r w:rsidRPr="00707BE7">
        <w:rPr>
          <w:rStyle w:val="SpecialBold"/>
          <w:rFonts w:asciiTheme="minorHAnsi" w:hAnsiTheme="minorHAnsi" w:cstheme="minorHAnsi"/>
          <w:sz w:val="22"/>
          <w:szCs w:val="22"/>
        </w:rPr>
        <w:t>Amounts</w:t>
      </w:r>
    </w:p>
    <w:p w:rsidR="00A03AD0" w:rsidRDefault="00A03AD0" w:rsidP="00655B7A">
      <w:pPr>
        <w:pStyle w:val="BodyText"/>
        <w:ind w:hanging="28"/>
        <w:rPr>
          <w:rFonts w:asciiTheme="minorHAnsi" w:hAnsiTheme="minorHAnsi" w:cstheme="minorHAnsi"/>
          <w:sz w:val="22"/>
          <w:szCs w:val="22"/>
        </w:rPr>
      </w:pPr>
      <w:r w:rsidRPr="00707BE7">
        <w:rPr>
          <w:rFonts w:asciiTheme="minorHAnsi" w:hAnsiTheme="minorHAnsi" w:cstheme="minorHAnsi"/>
          <w:sz w:val="22"/>
          <w:szCs w:val="22"/>
        </w:rPr>
        <w:t>Assembly Council agreed at the June 201</w:t>
      </w:r>
      <w:r w:rsidR="00363509">
        <w:rPr>
          <w:rFonts w:asciiTheme="minorHAnsi" w:hAnsiTheme="minorHAnsi" w:cstheme="minorHAnsi"/>
          <w:sz w:val="22"/>
          <w:szCs w:val="22"/>
        </w:rPr>
        <w:t>6</w:t>
      </w:r>
      <w:r w:rsidRPr="00707BE7">
        <w:rPr>
          <w:rFonts w:asciiTheme="minorHAnsi" w:hAnsiTheme="minorHAnsi" w:cstheme="minorHAnsi"/>
          <w:sz w:val="22"/>
          <w:szCs w:val="22"/>
        </w:rPr>
        <w:t xml:space="preserve"> meeting</w:t>
      </w:r>
      <w:r w:rsidR="00707BE7" w:rsidRPr="00707BE7">
        <w:rPr>
          <w:rFonts w:asciiTheme="minorHAnsi" w:hAnsiTheme="minorHAnsi" w:cstheme="minorHAnsi"/>
          <w:sz w:val="22"/>
          <w:szCs w:val="22"/>
        </w:rPr>
        <w:t xml:space="preserve"> to recommend an increase of </w:t>
      </w:r>
      <w:r w:rsidR="00E56E85">
        <w:rPr>
          <w:rFonts w:asciiTheme="minorHAnsi" w:hAnsiTheme="minorHAnsi" w:cstheme="minorHAnsi"/>
          <w:sz w:val="22"/>
          <w:szCs w:val="22"/>
        </w:rPr>
        <w:t>1.</w:t>
      </w:r>
      <w:r w:rsidR="00363509">
        <w:rPr>
          <w:rFonts w:asciiTheme="minorHAnsi" w:hAnsiTheme="minorHAnsi" w:cstheme="minorHAnsi"/>
          <w:sz w:val="22"/>
          <w:szCs w:val="22"/>
        </w:rPr>
        <w:t>6</w:t>
      </w:r>
      <w:r w:rsidRPr="00707BE7">
        <w:rPr>
          <w:rFonts w:asciiTheme="minorHAnsi" w:hAnsiTheme="minorHAnsi" w:cstheme="minorHAnsi"/>
          <w:sz w:val="22"/>
          <w:szCs w:val="22"/>
        </w:rPr>
        <w:t>% which takes the</w:t>
      </w:r>
      <w:r w:rsidR="00707BE7" w:rsidRPr="00707BE7">
        <w:rPr>
          <w:rFonts w:asciiTheme="minorHAnsi" w:hAnsiTheme="minorHAnsi" w:cstheme="minorHAnsi"/>
          <w:sz w:val="22"/>
          <w:szCs w:val="22"/>
        </w:rPr>
        <w:t xml:space="preserve"> standard 100% stipend to $</w:t>
      </w:r>
      <w:r w:rsidR="00D10355">
        <w:rPr>
          <w:rFonts w:asciiTheme="minorHAnsi" w:hAnsiTheme="minorHAnsi" w:cstheme="minorHAnsi"/>
          <w:sz w:val="22"/>
          <w:szCs w:val="22"/>
        </w:rPr>
        <w:t>4</w:t>
      </w:r>
      <w:r w:rsidR="00E807D3">
        <w:rPr>
          <w:rFonts w:asciiTheme="minorHAnsi" w:hAnsiTheme="minorHAnsi" w:cstheme="minorHAnsi"/>
          <w:sz w:val="22"/>
          <w:szCs w:val="22"/>
        </w:rPr>
        <w:t>8</w:t>
      </w:r>
      <w:r w:rsidR="00707BE7" w:rsidRPr="004A2692">
        <w:rPr>
          <w:rFonts w:asciiTheme="minorHAnsi" w:hAnsiTheme="minorHAnsi" w:cstheme="minorHAnsi"/>
          <w:sz w:val="22"/>
          <w:szCs w:val="22"/>
        </w:rPr>
        <w:t>,</w:t>
      </w:r>
      <w:r w:rsidR="00363509">
        <w:rPr>
          <w:rFonts w:asciiTheme="minorHAnsi" w:hAnsiTheme="minorHAnsi" w:cstheme="minorHAnsi"/>
          <w:sz w:val="22"/>
          <w:szCs w:val="22"/>
        </w:rPr>
        <w:t>819</w:t>
      </w:r>
      <w:r w:rsidRPr="00707BE7">
        <w:rPr>
          <w:rFonts w:asciiTheme="minorHAnsi" w:hAnsiTheme="minorHAnsi" w:cstheme="minorHAnsi"/>
          <w:sz w:val="22"/>
          <w:szCs w:val="22"/>
        </w:rPr>
        <w:t xml:space="preserve"> per annum.  The annual reimbursements </w:t>
      </w:r>
      <w:r w:rsidR="00E807D3">
        <w:rPr>
          <w:rFonts w:asciiTheme="minorHAnsi" w:hAnsiTheme="minorHAnsi" w:cstheme="minorHAnsi"/>
          <w:sz w:val="22"/>
          <w:szCs w:val="22"/>
        </w:rPr>
        <w:t>h</w:t>
      </w:r>
      <w:r w:rsidR="00E56E85">
        <w:rPr>
          <w:rFonts w:asciiTheme="minorHAnsi" w:hAnsiTheme="minorHAnsi" w:cstheme="minorHAnsi"/>
          <w:sz w:val="22"/>
          <w:szCs w:val="22"/>
        </w:rPr>
        <w:t xml:space="preserve">ave </w:t>
      </w:r>
      <w:r w:rsidR="00363509">
        <w:rPr>
          <w:rFonts w:asciiTheme="minorHAnsi" w:hAnsiTheme="minorHAnsi" w:cstheme="minorHAnsi"/>
          <w:sz w:val="22"/>
          <w:szCs w:val="22"/>
        </w:rPr>
        <w:t xml:space="preserve">also </w:t>
      </w:r>
      <w:r w:rsidR="00196769">
        <w:rPr>
          <w:rFonts w:asciiTheme="minorHAnsi" w:hAnsiTheme="minorHAnsi" w:cstheme="minorHAnsi"/>
          <w:sz w:val="22"/>
          <w:szCs w:val="22"/>
        </w:rPr>
        <w:t>had a small increase</w:t>
      </w:r>
      <w:r w:rsidR="00363509">
        <w:rPr>
          <w:rFonts w:asciiTheme="minorHAnsi" w:hAnsiTheme="minorHAnsi" w:cstheme="minorHAnsi"/>
          <w:sz w:val="22"/>
          <w:szCs w:val="22"/>
        </w:rPr>
        <w:t xml:space="preserve"> and are now </w:t>
      </w:r>
      <w:r w:rsidRPr="00707BE7">
        <w:rPr>
          <w:rFonts w:asciiTheme="minorHAnsi" w:hAnsiTheme="minorHAnsi" w:cstheme="minorHAnsi"/>
          <w:sz w:val="22"/>
          <w:szCs w:val="22"/>
        </w:rPr>
        <w:t>Ministry Enhancement ($1</w:t>
      </w:r>
      <w:r w:rsidR="00D10355">
        <w:rPr>
          <w:rFonts w:asciiTheme="minorHAnsi" w:hAnsiTheme="minorHAnsi" w:cstheme="minorHAnsi"/>
          <w:sz w:val="22"/>
          <w:szCs w:val="22"/>
        </w:rPr>
        <w:t>9</w:t>
      </w:r>
      <w:r w:rsidR="00196769">
        <w:rPr>
          <w:rFonts w:asciiTheme="minorHAnsi" w:hAnsiTheme="minorHAnsi" w:cstheme="minorHAnsi"/>
          <w:sz w:val="22"/>
          <w:szCs w:val="22"/>
        </w:rPr>
        <w:t>30</w:t>
      </w:r>
      <w:r w:rsidRPr="00707BE7">
        <w:rPr>
          <w:rFonts w:asciiTheme="minorHAnsi" w:hAnsiTheme="minorHAnsi" w:cstheme="minorHAnsi"/>
          <w:sz w:val="22"/>
          <w:szCs w:val="22"/>
        </w:rPr>
        <w:t>) and Hospitality ($12</w:t>
      </w:r>
      <w:r w:rsidR="00D10355">
        <w:rPr>
          <w:rFonts w:asciiTheme="minorHAnsi" w:hAnsiTheme="minorHAnsi" w:cstheme="minorHAnsi"/>
          <w:sz w:val="22"/>
          <w:szCs w:val="22"/>
        </w:rPr>
        <w:t>8</w:t>
      </w:r>
      <w:r w:rsidR="00196769">
        <w:rPr>
          <w:rFonts w:asciiTheme="minorHAnsi" w:hAnsiTheme="minorHAnsi" w:cstheme="minorHAnsi"/>
          <w:sz w:val="22"/>
          <w:szCs w:val="22"/>
        </w:rPr>
        <w:t>5</w:t>
      </w:r>
      <w:r w:rsidRPr="00707BE7">
        <w:rPr>
          <w:rFonts w:asciiTheme="minorHAnsi" w:hAnsiTheme="minorHAnsi" w:cstheme="minorHAnsi"/>
          <w:sz w:val="22"/>
          <w:szCs w:val="22"/>
        </w:rPr>
        <w:t>).</w:t>
      </w:r>
    </w:p>
    <w:tbl>
      <w:tblPr>
        <w:tblpPr w:leftFromText="180" w:rightFromText="180" w:vertAnchor="text" w:horzAnchor="margin" w:tblpX="392" w:tblpY="298"/>
        <w:tblW w:w="10314" w:type="dxa"/>
        <w:tblLayout w:type="fixed"/>
        <w:tblLook w:val="0000" w:firstRow="0" w:lastRow="0" w:firstColumn="0" w:lastColumn="0" w:noHBand="0" w:noVBand="0"/>
      </w:tblPr>
      <w:tblGrid>
        <w:gridCol w:w="2572"/>
        <w:gridCol w:w="1087"/>
        <w:gridCol w:w="1284"/>
        <w:gridCol w:w="1284"/>
        <w:gridCol w:w="1284"/>
        <w:gridCol w:w="1284"/>
        <w:gridCol w:w="1519"/>
      </w:tblGrid>
      <w:tr w:rsidR="00FC4F92" w:rsidRPr="00707BE7" w:rsidTr="00EA2813">
        <w:trPr>
          <w:trHeight w:val="499"/>
        </w:trPr>
        <w:tc>
          <w:tcPr>
            <w:tcW w:w="25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Heading"/>
              <w:rPr>
                <w:rFonts w:asciiTheme="minorHAnsi" w:hAnsiTheme="minorHAnsi" w:cstheme="minorHAnsi"/>
                <w:b w:val="0"/>
                <w:sz w:val="22"/>
                <w:szCs w:val="22"/>
              </w:rPr>
            </w:pPr>
            <w:r w:rsidRPr="00707BE7">
              <w:rPr>
                <w:rStyle w:val="SpecialBold"/>
                <w:rFonts w:asciiTheme="minorHAnsi" w:hAnsiTheme="minorHAnsi" w:cstheme="minorHAnsi"/>
                <w:b/>
                <w:sz w:val="22"/>
                <w:szCs w:val="22"/>
              </w:rPr>
              <w:t>Pastor Category</w:t>
            </w:r>
          </w:p>
        </w:tc>
        <w:tc>
          <w:tcPr>
            <w:tcW w:w="10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Heading"/>
              <w:keepNext w:val="0"/>
              <w:keepLines w:val="0"/>
              <w:spacing w:before="240"/>
              <w:rPr>
                <w:rFonts w:asciiTheme="minorHAnsi" w:hAnsiTheme="minorHAnsi" w:cstheme="minorHAnsi"/>
                <w:bCs/>
                <w:color w:val="000000"/>
                <w:sz w:val="22"/>
                <w:szCs w:val="22"/>
              </w:rPr>
            </w:pP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Heading"/>
              <w:rPr>
                <w:rFonts w:asciiTheme="minorHAnsi" w:hAnsiTheme="minorHAnsi" w:cstheme="minorHAnsi"/>
                <w:sz w:val="22"/>
                <w:szCs w:val="22"/>
              </w:rPr>
            </w:pPr>
            <w:r w:rsidRPr="00707BE7">
              <w:rPr>
                <w:rFonts w:asciiTheme="minorHAnsi" w:hAnsiTheme="minorHAnsi" w:cstheme="minorHAnsi"/>
                <w:sz w:val="22"/>
                <w:szCs w:val="22"/>
              </w:rPr>
              <w:t>$</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Heading"/>
              <w:rPr>
                <w:rFonts w:asciiTheme="minorHAnsi" w:hAnsiTheme="minorHAnsi" w:cstheme="minorHAnsi"/>
                <w:sz w:val="22"/>
                <w:szCs w:val="22"/>
              </w:rPr>
            </w:pPr>
            <w:r w:rsidRPr="00707BE7">
              <w:rPr>
                <w:rStyle w:val="SpecialBold"/>
                <w:rFonts w:asciiTheme="minorHAnsi" w:hAnsiTheme="minorHAnsi" w:cstheme="minorHAnsi"/>
                <w:sz w:val="22"/>
                <w:szCs w:val="22"/>
              </w:rPr>
              <w:t>Plus 10%</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Heading"/>
              <w:rPr>
                <w:rFonts w:asciiTheme="minorHAnsi" w:hAnsiTheme="minorHAnsi" w:cstheme="minorHAnsi"/>
                <w:sz w:val="22"/>
                <w:szCs w:val="22"/>
              </w:rPr>
            </w:pPr>
            <w:r w:rsidRPr="00707BE7">
              <w:rPr>
                <w:rStyle w:val="SpecialBold"/>
                <w:rFonts w:asciiTheme="minorHAnsi" w:hAnsiTheme="minorHAnsi" w:cstheme="minorHAnsi"/>
                <w:sz w:val="22"/>
                <w:szCs w:val="22"/>
              </w:rPr>
              <w:t>Plus 15%</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Heading"/>
              <w:rPr>
                <w:rFonts w:asciiTheme="minorHAnsi" w:hAnsiTheme="minorHAnsi" w:cstheme="minorHAnsi"/>
                <w:sz w:val="22"/>
                <w:szCs w:val="22"/>
              </w:rPr>
            </w:pPr>
            <w:r w:rsidRPr="00707BE7">
              <w:rPr>
                <w:rStyle w:val="SpecialBold"/>
                <w:rFonts w:asciiTheme="minorHAnsi" w:hAnsiTheme="minorHAnsi" w:cstheme="minorHAnsi"/>
                <w:sz w:val="22"/>
                <w:szCs w:val="22"/>
              </w:rPr>
              <w:t>Plus 20%</w:t>
            </w:r>
          </w:p>
        </w:tc>
        <w:tc>
          <w:tcPr>
            <w:tcW w:w="151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Heading"/>
              <w:rPr>
                <w:rFonts w:asciiTheme="minorHAnsi" w:hAnsiTheme="minorHAnsi" w:cstheme="minorHAnsi"/>
                <w:sz w:val="22"/>
                <w:szCs w:val="22"/>
              </w:rPr>
            </w:pPr>
            <w:r w:rsidRPr="00707BE7">
              <w:rPr>
                <w:rStyle w:val="SpecialBold"/>
                <w:rFonts w:asciiTheme="minorHAnsi" w:hAnsiTheme="minorHAnsi" w:cstheme="minorHAnsi"/>
                <w:sz w:val="22"/>
                <w:szCs w:val="22"/>
              </w:rPr>
              <w:t>Plus 25%</w:t>
            </w:r>
          </w:p>
        </w:tc>
      </w:tr>
      <w:tr w:rsidR="00FC4F92" w:rsidRPr="00707BE7" w:rsidTr="00EA2813">
        <w:trPr>
          <w:trHeight w:val="393"/>
        </w:trPr>
        <w:tc>
          <w:tcPr>
            <w:tcW w:w="25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rPr>
                <w:rFonts w:asciiTheme="minorHAnsi" w:hAnsiTheme="minorHAnsi" w:cstheme="minorHAnsi"/>
                <w:sz w:val="22"/>
                <w:szCs w:val="22"/>
              </w:rPr>
            </w:pPr>
            <w:r w:rsidRPr="00707BE7">
              <w:rPr>
                <w:rFonts w:asciiTheme="minorHAnsi" w:hAnsiTheme="minorHAnsi" w:cstheme="minorHAnsi"/>
                <w:sz w:val="22"/>
                <w:szCs w:val="22"/>
              </w:rPr>
              <w:t>Registered Sole or Associate Pastor</w:t>
            </w:r>
          </w:p>
        </w:tc>
        <w:tc>
          <w:tcPr>
            <w:tcW w:w="10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rPr>
                <w:rFonts w:asciiTheme="minorHAnsi" w:hAnsiTheme="minorHAnsi" w:cstheme="minorHAnsi"/>
                <w:sz w:val="22"/>
                <w:szCs w:val="22"/>
              </w:rPr>
            </w:pPr>
            <w:r w:rsidRPr="00707BE7">
              <w:rPr>
                <w:rFonts w:asciiTheme="minorHAnsi" w:hAnsiTheme="minorHAnsi" w:cstheme="minorHAnsi"/>
                <w:sz w:val="22"/>
                <w:szCs w:val="22"/>
              </w:rPr>
              <w:t>100%</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E807D3" w:rsidP="00363509">
            <w:pPr>
              <w:pStyle w:val="TableBodyText"/>
              <w:rPr>
                <w:rFonts w:asciiTheme="minorHAnsi" w:hAnsiTheme="minorHAnsi" w:cstheme="minorHAnsi"/>
                <w:sz w:val="22"/>
                <w:szCs w:val="22"/>
              </w:rPr>
            </w:pPr>
            <w:r>
              <w:rPr>
                <w:rFonts w:asciiTheme="minorHAnsi" w:hAnsiTheme="minorHAnsi" w:cstheme="minorHAnsi"/>
                <w:sz w:val="22"/>
                <w:szCs w:val="22"/>
              </w:rPr>
              <w:t>48</w:t>
            </w:r>
            <w:r w:rsidR="00FC4F92" w:rsidRPr="004A2692">
              <w:rPr>
                <w:rFonts w:asciiTheme="minorHAnsi" w:hAnsiTheme="minorHAnsi" w:cstheme="minorHAnsi"/>
                <w:sz w:val="22"/>
                <w:szCs w:val="22"/>
              </w:rPr>
              <w:t>,</w:t>
            </w:r>
            <w:r w:rsidR="00363509">
              <w:rPr>
                <w:rFonts w:asciiTheme="minorHAnsi" w:hAnsiTheme="minorHAnsi" w:cstheme="minorHAnsi"/>
                <w:sz w:val="22"/>
                <w:szCs w:val="22"/>
              </w:rPr>
              <w:t>819</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E807D3" w:rsidP="00363509">
            <w:pPr>
              <w:pStyle w:val="TableBodyText"/>
              <w:rPr>
                <w:rFonts w:asciiTheme="minorHAnsi" w:hAnsiTheme="minorHAnsi" w:cstheme="minorHAnsi"/>
                <w:sz w:val="22"/>
                <w:szCs w:val="22"/>
              </w:rPr>
            </w:pPr>
            <w:r>
              <w:rPr>
                <w:rFonts w:asciiTheme="minorHAnsi" w:hAnsiTheme="minorHAnsi" w:cstheme="minorHAnsi"/>
                <w:sz w:val="22"/>
                <w:szCs w:val="22"/>
              </w:rPr>
              <w:t>5</w:t>
            </w:r>
            <w:r w:rsidR="00363509">
              <w:rPr>
                <w:rFonts w:asciiTheme="minorHAnsi" w:hAnsiTheme="minorHAnsi" w:cstheme="minorHAnsi"/>
                <w:sz w:val="22"/>
                <w:szCs w:val="22"/>
              </w:rPr>
              <w:t>3</w:t>
            </w:r>
            <w:r w:rsidR="00FC4F92" w:rsidRPr="00707BE7">
              <w:rPr>
                <w:rFonts w:asciiTheme="minorHAnsi" w:hAnsiTheme="minorHAnsi" w:cstheme="minorHAnsi"/>
                <w:sz w:val="22"/>
                <w:szCs w:val="22"/>
              </w:rPr>
              <w:t>,</w:t>
            </w:r>
            <w:r w:rsidR="00363509">
              <w:rPr>
                <w:rFonts w:asciiTheme="minorHAnsi" w:hAnsiTheme="minorHAnsi" w:cstheme="minorHAnsi"/>
                <w:sz w:val="22"/>
                <w:szCs w:val="22"/>
              </w:rPr>
              <w:t>701</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E807D3" w:rsidP="00363509">
            <w:pPr>
              <w:pStyle w:val="TableBodyText"/>
              <w:rPr>
                <w:rFonts w:asciiTheme="minorHAnsi" w:hAnsiTheme="minorHAnsi" w:cstheme="minorHAnsi"/>
                <w:sz w:val="22"/>
                <w:szCs w:val="22"/>
              </w:rPr>
            </w:pPr>
            <w:r>
              <w:rPr>
                <w:rFonts w:asciiTheme="minorHAnsi" w:hAnsiTheme="minorHAnsi" w:cstheme="minorHAnsi"/>
                <w:sz w:val="22"/>
                <w:szCs w:val="22"/>
              </w:rPr>
              <w:t>5</w:t>
            </w:r>
            <w:r w:rsidR="00363509">
              <w:rPr>
                <w:rFonts w:asciiTheme="minorHAnsi" w:hAnsiTheme="minorHAnsi" w:cstheme="minorHAnsi"/>
                <w:sz w:val="22"/>
                <w:szCs w:val="22"/>
              </w:rPr>
              <w:t>6</w:t>
            </w:r>
            <w:r w:rsidR="00FC4F92" w:rsidRPr="00707BE7">
              <w:rPr>
                <w:rFonts w:asciiTheme="minorHAnsi" w:hAnsiTheme="minorHAnsi" w:cstheme="minorHAnsi"/>
                <w:sz w:val="22"/>
                <w:szCs w:val="22"/>
              </w:rPr>
              <w:t>,</w:t>
            </w:r>
            <w:r w:rsidR="00363509">
              <w:rPr>
                <w:rFonts w:asciiTheme="minorHAnsi" w:hAnsiTheme="minorHAnsi" w:cstheme="minorHAnsi"/>
                <w:sz w:val="22"/>
                <w:szCs w:val="22"/>
              </w:rPr>
              <w:t>142</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E807D3" w:rsidP="00363509">
            <w:pPr>
              <w:pStyle w:val="TableBodyText"/>
              <w:rPr>
                <w:rFonts w:asciiTheme="minorHAnsi" w:hAnsiTheme="minorHAnsi" w:cstheme="minorHAnsi"/>
                <w:sz w:val="22"/>
                <w:szCs w:val="22"/>
              </w:rPr>
            </w:pPr>
            <w:r>
              <w:rPr>
                <w:rFonts w:asciiTheme="minorHAnsi" w:hAnsiTheme="minorHAnsi" w:cstheme="minorHAnsi"/>
                <w:sz w:val="22"/>
                <w:szCs w:val="22"/>
              </w:rPr>
              <w:t>5</w:t>
            </w:r>
            <w:r w:rsidR="00363509">
              <w:rPr>
                <w:rFonts w:asciiTheme="minorHAnsi" w:hAnsiTheme="minorHAnsi" w:cstheme="minorHAnsi"/>
                <w:sz w:val="22"/>
                <w:szCs w:val="22"/>
              </w:rPr>
              <w:t>8</w:t>
            </w:r>
            <w:r w:rsidR="00FC4F92" w:rsidRPr="00707BE7">
              <w:rPr>
                <w:rFonts w:asciiTheme="minorHAnsi" w:hAnsiTheme="minorHAnsi" w:cstheme="minorHAnsi"/>
                <w:sz w:val="22"/>
                <w:szCs w:val="22"/>
              </w:rPr>
              <w:t>,</w:t>
            </w:r>
            <w:r w:rsidR="00363509">
              <w:rPr>
                <w:rFonts w:asciiTheme="minorHAnsi" w:hAnsiTheme="minorHAnsi" w:cstheme="minorHAnsi"/>
                <w:sz w:val="22"/>
                <w:szCs w:val="22"/>
              </w:rPr>
              <w:t>583</w:t>
            </w:r>
          </w:p>
        </w:tc>
        <w:tc>
          <w:tcPr>
            <w:tcW w:w="151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E807D3" w:rsidP="00363509">
            <w:pPr>
              <w:pStyle w:val="TableBodyText"/>
              <w:rPr>
                <w:rFonts w:asciiTheme="minorHAnsi" w:hAnsiTheme="minorHAnsi" w:cstheme="minorHAnsi"/>
                <w:sz w:val="22"/>
                <w:szCs w:val="22"/>
              </w:rPr>
            </w:pPr>
            <w:r>
              <w:rPr>
                <w:rFonts w:asciiTheme="minorHAnsi" w:hAnsiTheme="minorHAnsi" w:cstheme="minorHAnsi"/>
                <w:sz w:val="22"/>
                <w:szCs w:val="22"/>
              </w:rPr>
              <w:t>6</w:t>
            </w:r>
            <w:r w:rsidR="00363509">
              <w:rPr>
                <w:rFonts w:asciiTheme="minorHAnsi" w:hAnsiTheme="minorHAnsi" w:cstheme="minorHAnsi"/>
                <w:sz w:val="22"/>
                <w:szCs w:val="22"/>
              </w:rPr>
              <w:t>1</w:t>
            </w:r>
            <w:r w:rsidR="00FC4F92" w:rsidRPr="00707BE7">
              <w:rPr>
                <w:rFonts w:asciiTheme="minorHAnsi" w:hAnsiTheme="minorHAnsi" w:cstheme="minorHAnsi"/>
                <w:sz w:val="22"/>
                <w:szCs w:val="22"/>
              </w:rPr>
              <w:t>,</w:t>
            </w:r>
            <w:r w:rsidR="00363509">
              <w:rPr>
                <w:rFonts w:asciiTheme="minorHAnsi" w:hAnsiTheme="minorHAnsi" w:cstheme="minorHAnsi"/>
                <w:sz w:val="22"/>
                <w:szCs w:val="22"/>
              </w:rPr>
              <w:t>024</w:t>
            </w:r>
          </w:p>
        </w:tc>
      </w:tr>
      <w:tr w:rsidR="00FC4F92" w:rsidRPr="00707BE7" w:rsidTr="00EA2813">
        <w:trPr>
          <w:trHeight w:val="393"/>
        </w:trPr>
        <w:tc>
          <w:tcPr>
            <w:tcW w:w="25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rPr>
                <w:rFonts w:asciiTheme="minorHAnsi" w:hAnsiTheme="minorHAnsi" w:cstheme="minorHAnsi"/>
                <w:sz w:val="22"/>
                <w:szCs w:val="22"/>
              </w:rPr>
            </w:pPr>
            <w:r w:rsidRPr="00707BE7">
              <w:rPr>
                <w:rFonts w:asciiTheme="minorHAnsi" w:hAnsiTheme="minorHAnsi" w:cstheme="minorHAnsi"/>
                <w:sz w:val="22"/>
                <w:szCs w:val="22"/>
              </w:rPr>
              <w:t>Non registered sole Pastor</w:t>
            </w:r>
            <w:r w:rsidR="00A12E33">
              <w:rPr>
                <w:rFonts w:asciiTheme="minorHAnsi" w:hAnsiTheme="minorHAnsi" w:cstheme="minorHAnsi"/>
                <w:sz w:val="22"/>
                <w:szCs w:val="22"/>
              </w:rPr>
              <w:t xml:space="preserve"> or Associate</w:t>
            </w:r>
          </w:p>
        </w:tc>
        <w:tc>
          <w:tcPr>
            <w:tcW w:w="10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rPr>
                <w:rFonts w:asciiTheme="minorHAnsi" w:hAnsiTheme="minorHAnsi" w:cstheme="minorHAnsi"/>
                <w:sz w:val="22"/>
                <w:szCs w:val="22"/>
              </w:rPr>
            </w:pPr>
            <w:r w:rsidRPr="00707BE7">
              <w:rPr>
                <w:rFonts w:asciiTheme="minorHAnsi" w:hAnsiTheme="minorHAnsi" w:cstheme="minorHAnsi"/>
                <w:sz w:val="22"/>
                <w:szCs w:val="22"/>
              </w:rPr>
              <w:t>90%</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E807D3" w:rsidP="00363509">
            <w:pPr>
              <w:pStyle w:val="TableBodyText"/>
              <w:rPr>
                <w:rFonts w:asciiTheme="minorHAnsi" w:hAnsiTheme="minorHAnsi" w:cstheme="minorHAnsi"/>
                <w:sz w:val="22"/>
                <w:szCs w:val="22"/>
              </w:rPr>
            </w:pPr>
            <w:r>
              <w:rPr>
                <w:rFonts w:asciiTheme="minorHAnsi" w:hAnsiTheme="minorHAnsi" w:cstheme="minorHAnsi"/>
                <w:sz w:val="22"/>
                <w:szCs w:val="22"/>
              </w:rPr>
              <w:t>43</w:t>
            </w:r>
            <w:r w:rsidR="00FC4F92" w:rsidRPr="00707BE7">
              <w:rPr>
                <w:rFonts w:asciiTheme="minorHAnsi" w:hAnsiTheme="minorHAnsi" w:cstheme="minorHAnsi"/>
                <w:sz w:val="22"/>
                <w:szCs w:val="22"/>
              </w:rPr>
              <w:t>,</w:t>
            </w:r>
            <w:r w:rsidR="00363509">
              <w:rPr>
                <w:rFonts w:asciiTheme="minorHAnsi" w:hAnsiTheme="minorHAnsi" w:cstheme="minorHAnsi"/>
                <w:sz w:val="22"/>
                <w:szCs w:val="22"/>
              </w:rPr>
              <w:t>937</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E807D3" w:rsidP="00363509">
            <w:pPr>
              <w:pStyle w:val="TableBodyText"/>
              <w:rPr>
                <w:rFonts w:asciiTheme="minorHAnsi" w:hAnsiTheme="minorHAnsi" w:cstheme="minorHAnsi"/>
                <w:sz w:val="22"/>
                <w:szCs w:val="22"/>
              </w:rPr>
            </w:pPr>
            <w:r>
              <w:rPr>
                <w:rFonts w:asciiTheme="minorHAnsi" w:hAnsiTheme="minorHAnsi" w:cstheme="minorHAnsi"/>
                <w:sz w:val="22"/>
                <w:szCs w:val="22"/>
              </w:rPr>
              <w:t>4</w:t>
            </w:r>
            <w:r w:rsidR="00363509">
              <w:rPr>
                <w:rFonts w:asciiTheme="minorHAnsi" w:hAnsiTheme="minorHAnsi" w:cstheme="minorHAnsi"/>
                <w:sz w:val="22"/>
                <w:szCs w:val="22"/>
              </w:rPr>
              <w:t>8</w:t>
            </w:r>
            <w:r w:rsidR="00FC4F92" w:rsidRPr="00707BE7">
              <w:rPr>
                <w:rFonts w:asciiTheme="minorHAnsi" w:hAnsiTheme="minorHAnsi" w:cstheme="minorHAnsi"/>
                <w:sz w:val="22"/>
                <w:szCs w:val="22"/>
              </w:rPr>
              <w:t>,</w:t>
            </w:r>
            <w:r w:rsidR="00363509">
              <w:rPr>
                <w:rFonts w:asciiTheme="minorHAnsi" w:hAnsiTheme="minorHAnsi" w:cstheme="minorHAnsi"/>
                <w:sz w:val="22"/>
                <w:szCs w:val="22"/>
              </w:rPr>
              <w:t>331</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363509" w:rsidP="00363509">
            <w:pPr>
              <w:pStyle w:val="TableBodyText"/>
              <w:rPr>
                <w:rFonts w:asciiTheme="minorHAnsi" w:hAnsiTheme="minorHAnsi" w:cstheme="minorHAnsi"/>
                <w:sz w:val="22"/>
                <w:szCs w:val="22"/>
              </w:rPr>
            </w:pPr>
            <w:r>
              <w:rPr>
                <w:rFonts w:asciiTheme="minorHAnsi" w:hAnsiTheme="minorHAnsi" w:cstheme="minorHAnsi"/>
                <w:sz w:val="22"/>
                <w:szCs w:val="22"/>
              </w:rPr>
              <w:t>50</w:t>
            </w:r>
            <w:r w:rsidR="00FC4F92" w:rsidRPr="00707BE7">
              <w:rPr>
                <w:rFonts w:asciiTheme="minorHAnsi" w:hAnsiTheme="minorHAnsi" w:cstheme="minorHAnsi"/>
                <w:sz w:val="22"/>
                <w:szCs w:val="22"/>
              </w:rPr>
              <w:t>,</w:t>
            </w:r>
            <w:r>
              <w:rPr>
                <w:rFonts w:asciiTheme="minorHAnsi" w:hAnsiTheme="minorHAnsi" w:cstheme="minorHAnsi"/>
                <w:sz w:val="22"/>
                <w:szCs w:val="22"/>
              </w:rPr>
              <w:t>528</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CB2834" w:rsidP="00363509">
            <w:pPr>
              <w:pStyle w:val="TableBodyText"/>
              <w:rPr>
                <w:rFonts w:asciiTheme="minorHAnsi" w:hAnsiTheme="minorHAnsi" w:cstheme="minorHAnsi"/>
                <w:sz w:val="22"/>
                <w:szCs w:val="22"/>
              </w:rPr>
            </w:pPr>
            <w:r>
              <w:rPr>
                <w:rFonts w:asciiTheme="minorHAnsi" w:hAnsiTheme="minorHAnsi" w:cstheme="minorHAnsi"/>
                <w:sz w:val="22"/>
                <w:szCs w:val="22"/>
              </w:rPr>
              <w:t>5</w:t>
            </w:r>
            <w:r w:rsidR="00363509">
              <w:rPr>
                <w:rFonts w:asciiTheme="minorHAnsi" w:hAnsiTheme="minorHAnsi" w:cstheme="minorHAnsi"/>
                <w:sz w:val="22"/>
                <w:szCs w:val="22"/>
              </w:rPr>
              <w:t>2</w:t>
            </w:r>
            <w:r w:rsidR="00FC4F92" w:rsidRPr="00707BE7">
              <w:rPr>
                <w:rFonts w:asciiTheme="minorHAnsi" w:hAnsiTheme="minorHAnsi" w:cstheme="minorHAnsi"/>
                <w:sz w:val="22"/>
                <w:szCs w:val="22"/>
              </w:rPr>
              <w:t>,</w:t>
            </w:r>
            <w:r w:rsidR="00363509">
              <w:rPr>
                <w:rFonts w:asciiTheme="minorHAnsi" w:hAnsiTheme="minorHAnsi" w:cstheme="minorHAnsi"/>
                <w:sz w:val="22"/>
                <w:szCs w:val="22"/>
              </w:rPr>
              <w:t>725</w:t>
            </w:r>
          </w:p>
        </w:tc>
        <w:tc>
          <w:tcPr>
            <w:tcW w:w="151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E807D3" w:rsidP="00363509">
            <w:pPr>
              <w:pStyle w:val="TableBodyText"/>
              <w:rPr>
                <w:rFonts w:asciiTheme="minorHAnsi" w:hAnsiTheme="minorHAnsi" w:cstheme="minorHAnsi"/>
                <w:sz w:val="22"/>
                <w:szCs w:val="22"/>
              </w:rPr>
            </w:pPr>
            <w:r>
              <w:rPr>
                <w:rFonts w:asciiTheme="minorHAnsi" w:hAnsiTheme="minorHAnsi" w:cstheme="minorHAnsi"/>
                <w:sz w:val="22"/>
                <w:szCs w:val="22"/>
              </w:rPr>
              <w:t>54</w:t>
            </w:r>
            <w:r w:rsidR="00FC4F92" w:rsidRPr="00707BE7">
              <w:rPr>
                <w:rFonts w:asciiTheme="minorHAnsi" w:hAnsiTheme="minorHAnsi" w:cstheme="minorHAnsi"/>
                <w:sz w:val="22"/>
                <w:szCs w:val="22"/>
              </w:rPr>
              <w:t>,</w:t>
            </w:r>
            <w:r w:rsidR="00363509">
              <w:rPr>
                <w:rFonts w:asciiTheme="minorHAnsi" w:hAnsiTheme="minorHAnsi" w:cstheme="minorHAnsi"/>
                <w:sz w:val="22"/>
                <w:szCs w:val="22"/>
              </w:rPr>
              <w:t>922</w:t>
            </w:r>
          </w:p>
        </w:tc>
      </w:tr>
      <w:tr w:rsidR="00FC4F92" w:rsidRPr="00707BE7" w:rsidTr="00EA2813">
        <w:trPr>
          <w:trHeight w:val="393"/>
        </w:trPr>
        <w:tc>
          <w:tcPr>
            <w:tcW w:w="25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rPr>
                <w:rFonts w:asciiTheme="minorHAnsi" w:hAnsiTheme="minorHAnsi" w:cstheme="minorHAnsi"/>
                <w:sz w:val="22"/>
                <w:szCs w:val="22"/>
              </w:rPr>
            </w:pPr>
            <w:r w:rsidRPr="00707BE7">
              <w:rPr>
                <w:rFonts w:asciiTheme="minorHAnsi" w:hAnsiTheme="minorHAnsi" w:cstheme="minorHAnsi"/>
                <w:sz w:val="22"/>
                <w:szCs w:val="22"/>
              </w:rPr>
              <w:t>Registered Assistant</w:t>
            </w:r>
          </w:p>
        </w:tc>
        <w:tc>
          <w:tcPr>
            <w:tcW w:w="10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rPr>
                <w:rFonts w:asciiTheme="minorHAnsi" w:hAnsiTheme="minorHAnsi" w:cstheme="minorHAnsi"/>
                <w:sz w:val="22"/>
                <w:szCs w:val="22"/>
              </w:rPr>
            </w:pPr>
            <w:r w:rsidRPr="00707BE7">
              <w:rPr>
                <w:rFonts w:asciiTheme="minorHAnsi" w:hAnsiTheme="minorHAnsi" w:cstheme="minorHAnsi"/>
                <w:sz w:val="22"/>
                <w:szCs w:val="22"/>
              </w:rPr>
              <w:t>85%</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D10355" w:rsidP="00363509">
            <w:pPr>
              <w:pStyle w:val="TableBodyText"/>
              <w:rPr>
                <w:rFonts w:asciiTheme="minorHAnsi" w:hAnsiTheme="minorHAnsi" w:cstheme="minorHAnsi"/>
                <w:sz w:val="22"/>
                <w:szCs w:val="22"/>
              </w:rPr>
            </w:pPr>
            <w:r>
              <w:rPr>
                <w:rFonts w:asciiTheme="minorHAnsi" w:hAnsiTheme="minorHAnsi" w:cstheme="minorHAnsi"/>
                <w:sz w:val="22"/>
                <w:szCs w:val="22"/>
              </w:rPr>
              <w:t>4</w:t>
            </w:r>
            <w:r w:rsidR="00363509">
              <w:rPr>
                <w:rFonts w:asciiTheme="minorHAnsi" w:hAnsiTheme="minorHAnsi" w:cstheme="minorHAnsi"/>
                <w:sz w:val="22"/>
                <w:szCs w:val="22"/>
              </w:rPr>
              <w:t>1</w:t>
            </w:r>
            <w:r w:rsidR="00FC4F92" w:rsidRPr="00707BE7">
              <w:rPr>
                <w:rFonts w:asciiTheme="minorHAnsi" w:hAnsiTheme="minorHAnsi" w:cstheme="minorHAnsi"/>
                <w:sz w:val="22"/>
                <w:szCs w:val="22"/>
              </w:rPr>
              <w:t>,</w:t>
            </w:r>
            <w:r w:rsidR="00363509">
              <w:rPr>
                <w:rFonts w:asciiTheme="minorHAnsi" w:hAnsiTheme="minorHAnsi" w:cstheme="minorHAnsi"/>
                <w:sz w:val="22"/>
                <w:szCs w:val="22"/>
              </w:rPr>
              <w:t>496</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keepLines w:val="0"/>
              <w:ind w:left="0"/>
              <w:rPr>
                <w:rFonts w:asciiTheme="minorHAnsi" w:hAnsiTheme="minorHAnsi" w:cstheme="minorHAnsi"/>
                <w:color w:val="000000"/>
                <w:sz w:val="22"/>
                <w:szCs w:val="22"/>
              </w:rPr>
            </w:pP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keepLines w:val="0"/>
              <w:ind w:left="0"/>
              <w:rPr>
                <w:rFonts w:asciiTheme="minorHAnsi" w:hAnsiTheme="minorHAnsi" w:cstheme="minorHAnsi"/>
                <w:color w:val="000000"/>
                <w:sz w:val="22"/>
                <w:szCs w:val="22"/>
              </w:rPr>
            </w:pP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keepLines w:val="0"/>
              <w:ind w:left="0"/>
              <w:rPr>
                <w:rFonts w:asciiTheme="minorHAnsi" w:hAnsiTheme="minorHAnsi" w:cstheme="minorHAnsi"/>
                <w:color w:val="000000"/>
                <w:sz w:val="22"/>
                <w:szCs w:val="22"/>
              </w:rPr>
            </w:pPr>
          </w:p>
        </w:tc>
        <w:tc>
          <w:tcPr>
            <w:tcW w:w="151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rPr>
                <w:rFonts w:asciiTheme="minorHAnsi" w:hAnsiTheme="minorHAnsi" w:cstheme="minorHAnsi"/>
                <w:sz w:val="22"/>
                <w:szCs w:val="22"/>
              </w:rPr>
            </w:pPr>
          </w:p>
        </w:tc>
      </w:tr>
      <w:tr w:rsidR="00FC4F92" w:rsidRPr="00707BE7" w:rsidTr="00EA2813">
        <w:trPr>
          <w:trHeight w:val="393"/>
        </w:trPr>
        <w:tc>
          <w:tcPr>
            <w:tcW w:w="25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4D04D7" w:rsidP="00EA2813">
            <w:pPr>
              <w:pStyle w:val="TableBodyText"/>
              <w:ind w:left="0"/>
              <w:rPr>
                <w:rFonts w:asciiTheme="minorHAnsi" w:hAnsiTheme="minorHAnsi" w:cstheme="minorHAnsi"/>
                <w:sz w:val="22"/>
                <w:szCs w:val="22"/>
              </w:rPr>
            </w:pPr>
            <w:r>
              <w:rPr>
                <w:rFonts w:asciiTheme="minorHAnsi" w:hAnsiTheme="minorHAnsi" w:cstheme="minorHAnsi"/>
                <w:sz w:val="22"/>
                <w:szCs w:val="22"/>
              </w:rPr>
              <w:t xml:space="preserve">   </w:t>
            </w:r>
            <w:r w:rsidR="00FC4F92" w:rsidRPr="00707BE7">
              <w:rPr>
                <w:rFonts w:asciiTheme="minorHAnsi" w:hAnsiTheme="minorHAnsi" w:cstheme="minorHAnsi"/>
                <w:sz w:val="22"/>
                <w:szCs w:val="22"/>
              </w:rPr>
              <w:t xml:space="preserve">Non Registered </w:t>
            </w:r>
            <w:r w:rsidR="00E807D3">
              <w:rPr>
                <w:rFonts w:asciiTheme="minorHAnsi" w:hAnsiTheme="minorHAnsi" w:cstheme="minorHAnsi"/>
                <w:sz w:val="22"/>
                <w:szCs w:val="22"/>
              </w:rPr>
              <w:t xml:space="preserve">    </w:t>
            </w:r>
            <w:r w:rsidR="00FC4F92" w:rsidRPr="00707BE7">
              <w:rPr>
                <w:rFonts w:asciiTheme="minorHAnsi" w:hAnsiTheme="minorHAnsi" w:cstheme="minorHAnsi"/>
                <w:sz w:val="22"/>
                <w:szCs w:val="22"/>
              </w:rPr>
              <w:t>Assistant</w:t>
            </w:r>
          </w:p>
        </w:tc>
        <w:tc>
          <w:tcPr>
            <w:tcW w:w="10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rPr>
                <w:rFonts w:asciiTheme="minorHAnsi" w:hAnsiTheme="minorHAnsi" w:cstheme="minorHAnsi"/>
                <w:sz w:val="22"/>
                <w:szCs w:val="22"/>
              </w:rPr>
            </w:pPr>
            <w:r w:rsidRPr="00707BE7">
              <w:rPr>
                <w:rFonts w:asciiTheme="minorHAnsi" w:hAnsiTheme="minorHAnsi" w:cstheme="minorHAnsi"/>
                <w:sz w:val="22"/>
                <w:szCs w:val="22"/>
              </w:rPr>
              <w:t>80%</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363509">
            <w:pPr>
              <w:pStyle w:val="TableBodyText"/>
              <w:rPr>
                <w:rFonts w:asciiTheme="minorHAnsi" w:hAnsiTheme="minorHAnsi" w:cstheme="minorHAnsi"/>
                <w:sz w:val="22"/>
                <w:szCs w:val="22"/>
              </w:rPr>
            </w:pPr>
            <w:r w:rsidRPr="00707BE7">
              <w:rPr>
                <w:rFonts w:asciiTheme="minorHAnsi" w:hAnsiTheme="minorHAnsi" w:cstheme="minorHAnsi"/>
                <w:sz w:val="22"/>
                <w:szCs w:val="22"/>
              </w:rPr>
              <w:t>3</w:t>
            </w:r>
            <w:r w:rsidR="00363509">
              <w:rPr>
                <w:rFonts w:asciiTheme="minorHAnsi" w:hAnsiTheme="minorHAnsi" w:cstheme="minorHAnsi"/>
                <w:sz w:val="22"/>
                <w:szCs w:val="22"/>
              </w:rPr>
              <w:t>9</w:t>
            </w:r>
            <w:r w:rsidRPr="00707BE7">
              <w:rPr>
                <w:rFonts w:asciiTheme="minorHAnsi" w:hAnsiTheme="minorHAnsi" w:cstheme="minorHAnsi"/>
                <w:sz w:val="22"/>
                <w:szCs w:val="22"/>
              </w:rPr>
              <w:t>,</w:t>
            </w:r>
            <w:r w:rsidR="00363509">
              <w:rPr>
                <w:rFonts w:asciiTheme="minorHAnsi" w:hAnsiTheme="minorHAnsi" w:cstheme="minorHAnsi"/>
                <w:sz w:val="22"/>
                <w:szCs w:val="22"/>
              </w:rPr>
              <w:t>055</w:t>
            </w: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keepLines w:val="0"/>
              <w:ind w:left="0"/>
              <w:rPr>
                <w:rFonts w:asciiTheme="minorHAnsi" w:hAnsiTheme="minorHAnsi" w:cstheme="minorHAnsi"/>
                <w:color w:val="000000"/>
                <w:sz w:val="22"/>
                <w:szCs w:val="22"/>
              </w:rPr>
            </w:pP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keepLines w:val="0"/>
              <w:ind w:left="0"/>
              <w:rPr>
                <w:rFonts w:asciiTheme="minorHAnsi" w:hAnsiTheme="minorHAnsi" w:cstheme="minorHAnsi"/>
                <w:color w:val="000000"/>
                <w:sz w:val="22"/>
                <w:szCs w:val="22"/>
              </w:rPr>
            </w:pPr>
          </w:p>
        </w:tc>
        <w:tc>
          <w:tcPr>
            <w:tcW w:w="12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keepLines w:val="0"/>
              <w:ind w:left="0"/>
              <w:rPr>
                <w:rFonts w:asciiTheme="minorHAnsi" w:hAnsiTheme="minorHAnsi" w:cstheme="minorHAnsi"/>
                <w:color w:val="000000"/>
                <w:sz w:val="22"/>
                <w:szCs w:val="22"/>
              </w:rPr>
            </w:pPr>
          </w:p>
        </w:tc>
        <w:tc>
          <w:tcPr>
            <w:tcW w:w="151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C4F92" w:rsidRPr="00707BE7" w:rsidRDefault="00FC4F92" w:rsidP="00EA2813">
            <w:pPr>
              <w:pStyle w:val="TableBodyText"/>
              <w:rPr>
                <w:rFonts w:asciiTheme="minorHAnsi" w:hAnsiTheme="minorHAnsi" w:cstheme="minorHAnsi"/>
                <w:sz w:val="22"/>
                <w:szCs w:val="22"/>
              </w:rPr>
            </w:pPr>
          </w:p>
        </w:tc>
      </w:tr>
    </w:tbl>
    <w:p w:rsidR="00FC4F92" w:rsidRPr="00655B7A" w:rsidRDefault="00FC4F92" w:rsidP="00EA2813">
      <w:pPr>
        <w:pStyle w:val="BodyText"/>
        <w:ind w:left="0"/>
        <w:rPr>
          <w:rFonts w:asciiTheme="minorHAnsi" w:hAnsiTheme="minorHAnsi" w:cstheme="minorHAnsi"/>
          <w:sz w:val="22"/>
          <w:szCs w:val="22"/>
        </w:rPr>
      </w:pPr>
    </w:p>
    <w:tbl>
      <w:tblPr>
        <w:tblStyle w:val="TableGrid"/>
        <w:tblW w:w="0" w:type="auto"/>
        <w:tblInd w:w="392" w:type="dxa"/>
        <w:tblLook w:val="04A0" w:firstRow="1" w:lastRow="0" w:firstColumn="1" w:lastColumn="0" w:noHBand="0" w:noVBand="1"/>
      </w:tblPr>
      <w:tblGrid>
        <w:gridCol w:w="1958"/>
        <w:gridCol w:w="8106"/>
      </w:tblGrid>
      <w:tr w:rsidR="00EA2813" w:rsidRPr="00655B7A" w:rsidTr="00890267">
        <w:trPr>
          <w:trHeight w:val="468"/>
        </w:trPr>
        <w:tc>
          <w:tcPr>
            <w:tcW w:w="10267" w:type="dxa"/>
            <w:gridSpan w:val="2"/>
          </w:tcPr>
          <w:p w:rsidR="00EA2813" w:rsidRPr="00655B7A" w:rsidRDefault="00EA2813" w:rsidP="00A03AD0">
            <w:pPr>
              <w:pStyle w:val="BodyText"/>
              <w:ind w:left="0"/>
              <w:rPr>
                <w:rFonts w:asciiTheme="minorHAnsi" w:hAnsiTheme="minorHAnsi" w:cstheme="minorHAnsi"/>
                <w:sz w:val="22"/>
                <w:szCs w:val="22"/>
              </w:rPr>
            </w:pPr>
            <w:r w:rsidRPr="00655B7A">
              <w:rPr>
                <w:rFonts w:asciiTheme="minorHAnsi" w:hAnsiTheme="minorHAnsi" w:cstheme="minorHAnsi"/>
                <w:b/>
                <w:sz w:val="22"/>
                <w:szCs w:val="22"/>
              </w:rPr>
              <w:t>Explanation of Category</w:t>
            </w:r>
          </w:p>
        </w:tc>
      </w:tr>
      <w:tr w:rsidR="00FC4F92" w:rsidRPr="00655B7A" w:rsidTr="00890267">
        <w:trPr>
          <w:trHeight w:val="956"/>
        </w:trPr>
        <w:tc>
          <w:tcPr>
            <w:tcW w:w="1980" w:type="dxa"/>
          </w:tcPr>
          <w:p w:rsidR="00FC4F92" w:rsidRPr="00655B7A" w:rsidRDefault="00FC4F92" w:rsidP="00A03AD0">
            <w:pPr>
              <w:pStyle w:val="BodyText"/>
              <w:ind w:left="0"/>
              <w:rPr>
                <w:rFonts w:asciiTheme="minorHAnsi" w:hAnsiTheme="minorHAnsi" w:cstheme="minorHAnsi"/>
                <w:sz w:val="22"/>
                <w:szCs w:val="22"/>
              </w:rPr>
            </w:pPr>
            <w:r w:rsidRPr="00655B7A">
              <w:rPr>
                <w:rFonts w:asciiTheme="minorHAnsi" w:hAnsiTheme="minorHAnsi" w:cstheme="minorHAnsi"/>
                <w:sz w:val="22"/>
                <w:szCs w:val="22"/>
              </w:rPr>
              <w:t>Senior Pastor</w:t>
            </w:r>
          </w:p>
        </w:tc>
        <w:tc>
          <w:tcPr>
            <w:tcW w:w="8287" w:type="dxa"/>
          </w:tcPr>
          <w:p w:rsidR="00FC4F92" w:rsidRPr="00655B7A" w:rsidRDefault="00655B7A" w:rsidP="00A03AD0">
            <w:pPr>
              <w:pStyle w:val="BodyText"/>
              <w:ind w:left="0"/>
              <w:rPr>
                <w:rFonts w:asciiTheme="minorHAnsi" w:hAnsiTheme="minorHAnsi" w:cstheme="minorHAnsi"/>
                <w:sz w:val="22"/>
                <w:szCs w:val="22"/>
              </w:rPr>
            </w:pPr>
            <w:r>
              <w:rPr>
                <w:rFonts w:asciiTheme="minorHAnsi" w:hAnsiTheme="minorHAnsi" w:cstheme="minorHAnsi"/>
                <w:sz w:val="22"/>
                <w:szCs w:val="22"/>
              </w:rPr>
              <w:t>A</w:t>
            </w:r>
            <w:r w:rsidR="00FC4F92" w:rsidRPr="00655B7A">
              <w:rPr>
                <w:rFonts w:asciiTheme="minorHAnsi" w:hAnsiTheme="minorHAnsi" w:cstheme="minorHAnsi"/>
                <w:sz w:val="22"/>
                <w:szCs w:val="22"/>
              </w:rPr>
              <w:t xml:space="preserve"> person with other pastoral staff reporting to/through him/h</w:t>
            </w:r>
            <w:r w:rsidR="00C97EE9">
              <w:rPr>
                <w:rFonts w:asciiTheme="minorHAnsi" w:hAnsiTheme="minorHAnsi" w:cstheme="minorHAnsi"/>
                <w:sz w:val="22"/>
                <w:szCs w:val="22"/>
              </w:rPr>
              <w:t>er. The plusages are to recogniz</w:t>
            </w:r>
            <w:r w:rsidR="00FC4F92" w:rsidRPr="00655B7A">
              <w:rPr>
                <w:rFonts w:asciiTheme="minorHAnsi" w:hAnsiTheme="minorHAnsi" w:cstheme="minorHAnsi"/>
                <w:sz w:val="22"/>
                <w:szCs w:val="22"/>
              </w:rPr>
              <w:t>e the additional responsibilities with regard to other pastoral staff members. 10% would apply for up to 2 additional staff, whilst 25% could be for 8 or more.</w:t>
            </w:r>
          </w:p>
        </w:tc>
      </w:tr>
      <w:tr w:rsidR="00FC4F92" w:rsidRPr="00655B7A" w:rsidTr="00890267">
        <w:trPr>
          <w:trHeight w:val="468"/>
        </w:trPr>
        <w:tc>
          <w:tcPr>
            <w:tcW w:w="1980" w:type="dxa"/>
          </w:tcPr>
          <w:p w:rsidR="00FC4F92" w:rsidRPr="00655B7A" w:rsidRDefault="00655B7A" w:rsidP="00A03AD0">
            <w:pPr>
              <w:pStyle w:val="BodyText"/>
              <w:ind w:left="0"/>
              <w:rPr>
                <w:rFonts w:asciiTheme="minorHAnsi" w:hAnsiTheme="minorHAnsi" w:cstheme="minorHAnsi"/>
                <w:sz w:val="22"/>
                <w:szCs w:val="22"/>
              </w:rPr>
            </w:pPr>
            <w:r w:rsidRPr="00655B7A">
              <w:rPr>
                <w:rFonts w:asciiTheme="minorHAnsi" w:hAnsiTheme="minorHAnsi" w:cstheme="minorHAnsi"/>
                <w:sz w:val="22"/>
                <w:szCs w:val="22"/>
              </w:rPr>
              <w:t>Sole Pastor</w:t>
            </w:r>
          </w:p>
        </w:tc>
        <w:tc>
          <w:tcPr>
            <w:tcW w:w="8287" w:type="dxa"/>
          </w:tcPr>
          <w:p w:rsidR="00FC4F92" w:rsidRPr="00655B7A" w:rsidRDefault="00655B7A" w:rsidP="00A03AD0">
            <w:pPr>
              <w:pStyle w:val="BodyText"/>
              <w:ind w:left="0"/>
              <w:rPr>
                <w:rFonts w:asciiTheme="minorHAnsi" w:hAnsiTheme="minorHAnsi" w:cstheme="minorHAnsi"/>
                <w:sz w:val="22"/>
                <w:szCs w:val="22"/>
              </w:rPr>
            </w:pPr>
            <w:r>
              <w:rPr>
                <w:rFonts w:asciiTheme="minorHAnsi" w:hAnsiTheme="minorHAnsi" w:cstheme="minorHAnsi"/>
                <w:sz w:val="22"/>
                <w:szCs w:val="22"/>
              </w:rPr>
              <w:t>O</w:t>
            </w:r>
            <w:r w:rsidR="00FC4F92" w:rsidRPr="00655B7A">
              <w:rPr>
                <w:rFonts w:asciiTheme="minorHAnsi" w:hAnsiTheme="minorHAnsi" w:cstheme="minorHAnsi"/>
                <w:sz w:val="22"/>
                <w:szCs w:val="22"/>
              </w:rPr>
              <w:t>nly pastoral staff person in the church</w:t>
            </w:r>
          </w:p>
        </w:tc>
      </w:tr>
      <w:tr w:rsidR="00FC4F92" w:rsidRPr="00655B7A" w:rsidTr="00890267">
        <w:trPr>
          <w:trHeight w:val="468"/>
        </w:trPr>
        <w:tc>
          <w:tcPr>
            <w:tcW w:w="1980" w:type="dxa"/>
          </w:tcPr>
          <w:p w:rsidR="00FC4F92" w:rsidRPr="00655B7A" w:rsidRDefault="00655B7A" w:rsidP="00A03AD0">
            <w:pPr>
              <w:pStyle w:val="BodyText"/>
              <w:ind w:left="0"/>
              <w:rPr>
                <w:rFonts w:asciiTheme="minorHAnsi" w:hAnsiTheme="minorHAnsi" w:cstheme="minorHAnsi"/>
                <w:sz w:val="22"/>
                <w:szCs w:val="22"/>
              </w:rPr>
            </w:pPr>
            <w:r w:rsidRPr="00655B7A">
              <w:rPr>
                <w:rFonts w:asciiTheme="minorHAnsi" w:hAnsiTheme="minorHAnsi" w:cstheme="minorHAnsi"/>
                <w:sz w:val="22"/>
                <w:szCs w:val="22"/>
              </w:rPr>
              <w:t>Associate Pastor</w:t>
            </w:r>
          </w:p>
        </w:tc>
        <w:tc>
          <w:tcPr>
            <w:tcW w:w="8287" w:type="dxa"/>
          </w:tcPr>
          <w:p w:rsidR="00FC4F92" w:rsidRPr="00655B7A" w:rsidRDefault="00655B7A" w:rsidP="00A03AD0">
            <w:pPr>
              <w:pStyle w:val="BodyText"/>
              <w:ind w:left="0"/>
              <w:rPr>
                <w:rFonts w:asciiTheme="minorHAnsi" w:hAnsiTheme="minorHAnsi" w:cstheme="minorHAnsi"/>
                <w:sz w:val="22"/>
                <w:szCs w:val="22"/>
              </w:rPr>
            </w:pPr>
            <w:r>
              <w:rPr>
                <w:rFonts w:asciiTheme="minorHAnsi" w:hAnsiTheme="minorHAnsi" w:cstheme="minorHAnsi"/>
                <w:sz w:val="22"/>
                <w:szCs w:val="22"/>
              </w:rPr>
              <w:t>S</w:t>
            </w:r>
            <w:r w:rsidR="00FC4F92" w:rsidRPr="00655B7A">
              <w:rPr>
                <w:rFonts w:asciiTheme="minorHAnsi" w:hAnsiTheme="minorHAnsi" w:cstheme="minorHAnsi"/>
                <w:sz w:val="22"/>
                <w:szCs w:val="22"/>
              </w:rPr>
              <w:t>imilar responsibility levels to senior person but not “the boss”</w:t>
            </w:r>
          </w:p>
        </w:tc>
      </w:tr>
      <w:tr w:rsidR="00FC4F92" w:rsidRPr="00655B7A" w:rsidTr="00890267">
        <w:trPr>
          <w:trHeight w:val="468"/>
        </w:trPr>
        <w:tc>
          <w:tcPr>
            <w:tcW w:w="1980" w:type="dxa"/>
          </w:tcPr>
          <w:p w:rsidR="00FC4F92" w:rsidRPr="00655B7A" w:rsidRDefault="00655B7A" w:rsidP="00A03AD0">
            <w:pPr>
              <w:pStyle w:val="BodyText"/>
              <w:ind w:left="0"/>
              <w:rPr>
                <w:rFonts w:asciiTheme="minorHAnsi" w:hAnsiTheme="minorHAnsi" w:cstheme="minorHAnsi"/>
                <w:sz w:val="22"/>
                <w:szCs w:val="22"/>
              </w:rPr>
            </w:pPr>
            <w:r w:rsidRPr="00655B7A">
              <w:rPr>
                <w:rFonts w:asciiTheme="minorHAnsi" w:hAnsiTheme="minorHAnsi" w:cstheme="minorHAnsi"/>
                <w:sz w:val="22"/>
                <w:szCs w:val="22"/>
              </w:rPr>
              <w:t>Assistant Pastor</w:t>
            </w:r>
          </w:p>
        </w:tc>
        <w:tc>
          <w:tcPr>
            <w:tcW w:w="8287" w:type="dxa"/>
          </w:tcPr>
          <w:p w:rsidR="00FC4F92" w:rsidRPr="00655B7A" w:rsidRDefault="00655B7A" w:rsidP="00A03AD0">
            <w:pPr>
              <w:pStyle w:val="BodyText"/>
              <w:ind w:left="0"/>
              <w:rPr>
                <w:rFonts w:asciiTheme="minorHAnsi" w:hAnsiTheme="minorHAnsi" w:cstheme="minorHAnsi"/>
                <w:sz w:val="22"/>
                <w:szCs w:val="22"/>
              </w:rPr>
            </w:pPr>
            <w:r>
              <w:rPr>
                <w:rFonts w:asciiTheme="minorHAnsi" w:hAnsiTheme="minorHAnsi" w:cstheme="minorHAnsi"/>
                <w:sz w:val="22"/>
                <w:szCs w:val="22"/>
              </w:rPr>
              <w:t>Le</w:t>
            </w:r>
            <w:r w:rsidR="00FC4F92" w:rsidRPr="00655B7A">
              <w:rPr>
                <w:rFonts w:asciiTheme="minorHAnsi" w:hAnsiTheme="minorHAnsi" w:cstheme="minorHAnsi"/>
                <w:sz w:val="22"/>
                <w:szCs w:val="22"/>
              </w:rPr>
              <w:t xml:space="preserve">sser responsibilities and probably narrower </w:t>
            </w:r>
            <w:r w:rsidRPr="00655B7A">
              <w:rPr>
                <w:rFonts w:asciiTheme="minorHAnsi" w:hAnsiTheme="minorHAnsi" w:cstheme="minorHAnsi"/>
                <w:sz w:val="22"/>
                <w:szCs w:val="22"/>
              </w:rPr>
              <w:t>focused</w:t>
            </w:r>
          </w:p>
        </w:tc>
      </w:tr>
      <w:tr w:rsidR="00655B7A" w:rsidRPr="00655B7A" w:rsidTr="00890267">
        <w:trPr>
          <w:trHeight w:val="468"/>
        </w:trPr>
        <w:tc>
          <w:tcPr>
            <w:tcW w:w="1980" w:type="dxa"/>
          </w:tcPr>
          <w:p w:rsidR="00655B7A" w:rsidRPr="00655B7A" w:rsidRDefault="00655B7A" w:rsidP="00A03AD0">
            <w:pPr>
              <w:pStyle w:val="BodyText"/>
              <w:ind w:left="0"/>
              <w:rPr>
                <w:rFonts w:asciiTheme="minorHAnsi" w:hAnsiTheme="minorHAnsi" w:cstheme="minorHAnsi"/>
                <w:sz w:val="22"/>
                <w:szCs w:val="22"/>
              </w:rPr>
            </w:pPr>
            <w:r w:rsidRPr="00655B7A">
              <w:rPr>
                <w:rFonts w:asciiTheme="minorHAnsi" w:hAnsiTheme="minorHAnsi" w:cstheme="minorHAnsi"/>
                <w:sz w:val="22"/>
                <w:szCs w:val="22"/>
              </w:rPr>
              <w:t>Registered</w:t>
            </w:r>
          </w:p>
        </w:tc>
        <w:tc>
          <w:tcPr>
            <w:tcW w:w="8287" w:type="dxa"/>
          </w:tcPr>
          <w:p w:rsidR="00655B7A" w:rsidRPr="00655B7A" w:rsidRDefault="00655B7A" w:rsidP="00A03AD0">
            <w:pPr>
              <w:pStyle w:val="BodyText"/>
              <w:ind w:left="0"/>
              <w:rPr>
                <w:rFonts w:asciiTheme="minorHAnsi" w:hAnsiTheme="minorHAnsi" w:cstheme="minorHAnsi"/>
                <w:sz w:val="22"/>
                <w:szCs w:val="22"/>
              </w:rPr>
            </w:pPr>
            <w:r w:rsidRPr="00655B7A">
              <w:rPr>
                <w:rFonts w:asciiTheme="minorHAnsi" w:hAnsiTheme="minorHAnsi" w:cstheme="minorHAnsi"/>
                <w:sz w:val="22"/>
                <w:szCs w:val="22"/>
              </w:rPr>
              <w:t>Person is participating in the Baptist Union Minister’s Registration arrangement</w:t>
            </w:r>
          </w:p>
        </w:tc>
      </w:tr>
      <w:tr w:rsidR="00890267" w:rsidRPr="00655B7A" w:rsidTr="00890267">
        <w:trPr>
          <w:trHeight w:val="52"/>
        </w:trPr>
        <w:tc>
          <w:tcPr>
            <w:tcW w:w="1980" w:type="dxa"/>
          </w:tcPr>
          <w:p w:rsidR="00890267" w:rsidRPr="00655B7A" w:rsidRDefault="00890267" w:rsidP="00A03AD0">
            <w:pPr>
              <w:pStyle w:val="BodyText"/>
              <w:ind w:left="0"/>
              <w:rPr>
                <w:rFonts w:asciiTheme="minorHAnsi" w:hAnsiTheme="minorHAnsi" w:cstheme="minorHAnsi"/>
                <w:sz w:val="22"/>
                <w:szCs w:val="22"/>
              </w:rPr>
            </w:pPr>
          </w:p>
        </w:tc>
        <w:tc>
          <w:tcPr>
            <w:tcW w:w="8287" w:type="dxa"/>
          </w:tcPr>
          <w:p w:rsidR="00890267" w:rsidRPr="00655B7A" w:rsidRDefault="00890267" w:rsidP="00A03AD0">
            <w:pPr>
              <w:pStyle w:val="BodyText"/>
              <w:ind w:left="0"/>
              <w:rPr>
                <w:rFonts w:asciiTheme="minorHAnsi" w:hAnsiTheme="minorHAnsi" w:cstheme="minorHAnsi"/>
                <w:sz w:val="22"/>
                <w:szCs w:val="22"/>
              </w:rPr>
            </w:pPr>
          </w:p>
        </w:tc>
      </w:tr>
    </w:tbl>
    <w:p w:rsidR="006B5ADA" w:rsidRPr="006B5ADA" w:rsidRDefault="006B5ADA" w:rsidP="00890267">
      <w:pPr>
        <w:pStyle w:val="BodyText"/>
        <w:rPr>
          <w:rFonts w:asciiTheme="minorHAnsi" w:hAnsiTheme="minorHAnsi" w:cstheme="minorHAnsi"/>
          <w:b/>
          <w:sz w:val="22"/>
          <w:szCs w:val="22"/>
        </w:rPr>
      </w:pPr>
    </w:p>
    <w:p w:rsidR="00890267" w:rsidRDefault="00890267" w:rsidP="00EA2813">
      <w:pPr>
        <w:pStyle w:val="NoSpacing"/>
        <w:rPr>
          <w:rFonts w:asciiTheme="minorHAnsi" w:hAnsiTheme="minorHAnsi" w:cstheme="minorHAnsi"/>
          <w:b/>
          <w:i/>
        </w:rPr>
      </w:pPr>
    </w:p>
    <w:p w:rsidR="00890267" w:rsidRDefault="00890267" w:rsidP="00EA2813">
      <w:pPr>
        <w:pStyle w:val="NoSpacing"/>
        <w:rPr>
          <w:rFonts w:asciiTheme="minorHAnsi" w:hAnsiTheme="minorHAnsi" w:cstheme="minorHAnsi"/>
          <w:b/>
          <w:i/>
        </w:rPr>
      </w:pPr>
    </w:p>
    <w:p w:rsidR="00655B7A" w:rsidRDefault="00655B7A" w:rsidP="00EA2813">
      <w:pPr>
        <w:pStyle w:val="NoSpacing"/>
        <w:rPr>
          <w:rFonts w:asciiTheme="minorHAnsi" w:hAnsiTheme="minorHAnsi" w:cstheme="minorHAnsi"/>
        </w:rPr>
      </w:pPr>
      <w:r w:rsidRPr="00655B7A">
        <w:rPr>
          <w:rFonts w:asciiTheme="minorHAnsi" w:hAnsiTheme="minorHAnsi" w:cstheme="minorHAnsi"/>
          <w:b/>
          <w:i/>
        </w:rPr>
        <w:t>A Stipend</w:t>
      </w:r>
      <w:r w:rsidRPr="00655B7A">
        <w:rPr>
          <w:rFonts w:asciiTheme="minorHAnsi" w:hAnsiTheme="minorHAnsi" w:cstheme="minorHAnsi"/>
        </w:rPr>
        <w:t xml:space="preserve"> is historically a living allowance by which the “employer” seeks to provide for the staff person the amount needed for them to live adequately according to the family needs. Over the generations it has morphed more into a salary type arrangement, and churches in our system are always free to negotiate with their staff their own remuneration packages. When this happens church leadership groups could take into account such things as qualifications and experience, length of service, regular appraisals of performance and responsibili</w:t>
      </w:r>
      <w:r>
        <w:rPr>
          <w:rFonts w:asciiTheme="minorHAnsi" w:hAnsiTheme="minorHAnsi" w:cstheme="minorHAnsi"/>
        </w:rPr>
        <w:t>ties.</w:t>
      </w:r>
    </w:p>
    <w:p w:rsidR="00655B7A" w:rsidRPr="00655B7A" w:rsidRDefault="00655B7A" w:rsidP="00655B7A">
      <w:pPr>
        <w:pStyle w:val="NoSpacing"/>
        <w:rPr>
          <w:rFonts w:asciiTheme="minorHAnsi" w:hAnsiTheme="minorHAnsi" w:cstheme="minorHAnsi"/>
        </w:rPr>
      </w:pPr>
    </w:p>
    <w:bookmarkStart w:id="2" w:name="O_537"/>
    <w:bookmarkEnd w:id="2"/>
    <w:p w:rsidR="00A03AD0" w:rsidRPr="00655B7A" w:rsidRDefault="009C630D" w:rsidP="00655B7A">
      <w:pPr>
        <w:pStyle w:val="NoSpacing"/>
        <w:rPr>
          <w:rFonts w:asciiTheme="minorHAnsi" w:hAnsiTheme="minorHAnsi" w:cstheme="minorHAnsi"/>
          <w:b/>
        </w:rPr>
      </w:pPr>
      <w:r w:rsidRPr="00655B7A">
        <w:rPr>
          <w:rFonts w:asciiTheme="minorHAnsi" w:hAnsiTheme="minorHAnsi" w:cstheme="minorHAnsi"/>
          <w:b/>
        </w:rPr>
        <w:fldChar w:fldCharType="begin"/>
      </w:r>
      <w:r w:rsidR="00A03AD0" w:rsidRPr="00655B7A">
        <w:rPr>
          <w:rFonts w:asciiTheme="minorHAnsi" w:hAnsiTheme="minorHAnsi" w:cstheme="minorHAnsi"/>
          <w:b/>
        </w:rPr>
        <w:instrText>XE "Housing"</w:instrText>
      </w:r>
      <w:r w:rsidRPr="00655B7A">
        <w:rPr>
          <w:rFonts w:asciiTheme="minorHAnsi" w:hAnsiTheme="minorHAnsi" w:cstheme="minorHAnsi"/>
          <w:b/>
        </w:rPr>
        <w:fldChar w:fldCharType="end"/>
      </w:r>
      <w:r w:rsidR="00A03AD0" w:rsidRPr="00655B7A">
        <w:rPr>
          <w:rFonts w:asciiTheme="minorHAnsi" w:hAnsiTheme="minorHAnsi" w:cstheme="minorHAnsi"/>
          <w:b/>
        </w:rPr>
        <w:t>Housing</w:t>
      </w:r>
    </w:p>
    <w:p w:rsidR="00A03AD0" w:rsidRPr="00655B7A" w:rsidRDefault="00A03AD0" w:rsidP="00655B7A">
      <w:pPr>
        <w:pStyle w:val="NoSpacing"/>
        <w:rPr>
          <w:rFonts w:asciiTheme="minorHAnsi" w:hAnsiTheme="minorHAnsi" w:cstheme="minorHAnsi"/>
        </w:rPr>
      </w:pPr>
      <w:r w:rsidRPr="00655B7A">
        <w:rPr>
          <w:rFonts w:asciiTheme="minorHAnsi" w:hAnsiTheme="minorHAnsi" w:cstheme="minorHAnsi"/>
        </w:rPr>
        <w:t>The addition to the above cash stipend for housing can come in one of three ways:</w:t>
      </w:r>
    </w:p>
    <w:p w:rsidR="00A03AD0" w:rsidRPr="00655B7A" w:rsidRDefault="00A03AD0" w:rsidP="00655B7A">
      <w:pPr>
        <w:pStyle w:val="NoSpacing"/>
        <w:numPr>
          <w:ilvl w:val="0"/>
          <w:numId w:val="17"/>
        </w:numPr>
        <w:rPr>
          <w:rFonts w:asciiTheme="minorHAnsi" w:hAnsiTheme="minorHAnsi" w:cstheme="minorHAnsi"/>
        </w:rPr>
      </w:pPr>
      <w:r w:rsidRPr="00655B7A">
        <w:rPr>
          <w:rFonts w:asciiTheme="minorHAnsi" w:hAnsiTheme="minorHAnsi" w:cstheme="minorHAnsi"/>
        </w:rPr>
        <w:t>The provision of a church owned manse</w:t>
      </w:r>
    </w:p>
    <w:p w:rsidR="00A03AD0" w:rsidRPr="00655B7A" w:rsidRDefault="00A03AD0" w:rsidP="00655B7A">
      <w:pPr>
        <w:pStyle w:val="NoSpacing"/>
        <w:numPr>
          <w:ilvl w:val="0"/>
          <w:numId w:val="17"/>
        </w:numPr>
        <w:rPr>
          <w:rFonts w:asciiTheme="minorHAnsi" w:hAnsiTheme="minorHAnsi" w:cstheme="minorHAnsi"/>
        </w:rPr>
      </w:pPr>
      <w:r w:rsidRPr="00655B7A">
        <w:rPr>
          <w:rFonts w:asciiTheme="minorHAnsi" w:hAnsiTheme="minorHAnsi" w:cstheme="minorHAnsi"/>
        </w:rPr>
        <w:t>The church rents a house for the Pastor as a manse</w:t>
      </w:r>
    </w:p>
    <w:p w:rsidR="00A03AD0" w:rsidRPr="00655B7A" w:rsidRDefault="00A03AD0" w:rsidP="00655B7A">
      <w:pPr>
        <w:pStyle w:val="NoSpacing"/>
        <w:numPr>
          <w:ilvl w:val="0"/>
          <w:numId w:val="17"/>
        </w:numPr>
        <w:rPr>
          <w:rFonts w:asciiTheme="minorHAnsi" w:hAnsiTheme="minorHAnsi" w:cstheme="minorHAnsi"/>
        </w:rPr>
      </w:pPr>
      <w:r w:rsidRPr="00655B7A">
        <w:rPr>
          <w:rFonts w:asciiTheme="minorHAnsi" w:hAnsiTheme="minorHAnsi" w:cstheme="minorHAnsi"/>
        </w:rPr>
        <w:t>The church pays a</w:t>
      </w:r>
      <w:r w:rsidR="004922D8">
        <w:rPr>
          <w:rFonts w:asciiTheme="minorHAnsi" w:hAnsiTheme="minorHAnsi" w:cstheme="minorHAnsi"/>
        </w:rPr>
        <w:t>n agreed</w:t>
      </w:r>
      <w:r w:rsidRPr="00655B7A">
        <w:rPr>
          <w:rFonts w:asciiTheme="minorHAnsi" w:hAnsiTheme="minorHAnsi" w:cstheme="minorHAnsi"/>
        </w:rPr>
        <w:t xml:space="preserve"> cash housing allowance.  In this case the recommendation is </w:t>
      </w:r>
      <w:r w:rsidR="004922D8">
        <w:rPr>
          <w:rFonts w:asciiTheme="minorHAnsi" w:hAnsiTheme="minorHAnsi" w:cstheme="minorHAnsi"/>
        </w:rPr>
        <w:t xml:space="preserve">as a guideline </w:t>
      </w:r>
      <w:r w:rsidRPr="00655B7A">
        <w:rPr>
          <w:rFonts w:asciiTheme="minorHAnsi" w:hAnsiTheme="minorHAnsi" w:cstheme="minorHAnsi"/>
        </w:rPr>
        <w:t xml:space="preserve">to determine the level by getting the average rental figure for a manse equivalent house (i.e. </w:t>
      </w:r>
      <w:r w:rsidR="004922D8">
        <w:rPr>
          <w:rFonts w:asciiTheme="minorHAnsi" w:hAnsiTheme="minorHAnsi" w:cstheme="minorHAnsi"/>
        </w:rPr>
        <w:t>3</w:t>
      </w:r>
      <w:r w:rsidRPr="00655B7A">
        <w:rPr>
          <w:rFonts w:asciiTheme="minorHAnsi" w:hAnsiTheme="minorHAnsi" w:cstheme="minorHAnsi"/>
        </w:rPr>
        <w:t xml:space="preserve"> bedrooms and preferably a separate living area) in the area of the church.  This can be found by going to the following website</w:t>
      </w:r>
      <w:r w:rsidR="00655B7A" w:rsidRPr="00655B7A">
        <w:rPr>
          <w:rFonts w:asciiTheme="minorHAnsi" w:hAnsiTheme="minorHAnsi" w:cstheme="minorHAnsi"/>
        </w:rPr>
        <w:t>:</w:t>
      </w:r>
      <w:r w:rsidRPr="00655B7A">
        <w:rPr>
          <w:rFonts w:asciiTheme="minorHAnsi" w:hAnsiTheme="minorHAnsi" w:cstheme="minorHAnsi"/>
        </w:rPr>
        <w:t xml:space="preserve">  </w:t>
      </w:r>
    </w:p>
    <w:p w:rsidR="00655B7A" w:rsidRDefault="008E47AB" w:rsidP="00655B7A">
      <w:pPr>
        <w:pStyle w:val="NoSpacing"/>
        <w:rPr>
          <w:rFonts w:asciiTheme="minorHAnsi" w:hAnsiTheme="minorHAnsi" w:cstheme="minorHAnsi"/>
          <w:u w:val="single"/>
        </w:rPr>
      </w:pPr>
      <w:hyperlink r:id="rId9" w:history="1">
        <w:r w:rsidR="00F61100" w:rsidRPr="008F1A1E">
          <w:rPr>
            <w:rStyle w:val="Hyperlink"/>
            <w:rFonts w:asciiTheme="minorHAnsi" w:hAnsiTheme="minorHAnsi" w:cstheme="minorHAnsi"/>
          </w:rPr>
          <w:t>www.</w:t>
        </w:r>
        <w:bookmarkStart w:id="3" w:name="O_541"/>
        <w:bookmarkEnd w:id="3"/>
        <w:r w:rsidR="00F61100" w:rsidRPr="008F1A1E">
          <w:rPr>
            <w:rStyle w:val="Hyperlink"/>
            <w:rFonts w:asciiTheme="minorHAnsi" w:hAnsiTheme="minorHAnsi" w:cstheme="minorHAnsi"/>
          </w:rPr>
          <w:t>tenancy.govt.nz</w:t>
        </w:r>
      </w:hyperlink>
    </w:p>
    <w:p w:rsidR="00F61100" w:rsidRDefault="00F61100" w:rsidP="00655B7A">
      <w:pPr>
        <w:pStyle w:val="NoSpacing"/>
        <w:rPr>
          <w:rFonts w:asciiTheme="minorHAnsi" w:hAnsiTheme="minorHAnsi" w:cstheme="minorHAnsi"/>
        </w:rPr>
      </w:pPr>
    </w:p>
    <w:p w:rsidR="00A03AD0" w:rsidRPr="00655B7A" w:rsidRDefault="009C630D" w:rsidP="00655B7A">
      <w:pPr>
        <w:pStyle w:val="NoSpacing"/>
        <w:rPr>
          <w:rFonts w:asciiTheme="minorHAnsi" w:hAnsiTheme="minorHAnsi" w:cstheme="minorHAnsi"/>
          <w:b/>
        </w:rPr>
      </w:pPr>
      <w:r w:rsidRPr="00655B7A">
        <w:rPr>
          <w:rFonts w:asciiTheme="minorHAnsi" w:hAnsiTheme="minorHAnsi" w:cstheme="minorHAnsi"/>
          <w:b/>
        </w:rPr>
        <w:fldChar w:fldCharType="begin"/>
      </w:r>
      <w:r w:rsidR="00A03AD0" w:rsidRPr="00655B7A">
        <w:rPr>
          <w:rFonts w:asciiTheme="minorHAnsi" w:hAnsiTheme="minorHAnsi" w:cstheme="minorHAnsi"/>
          <w:b/>
        </w:rPr>
        <w:instrText>XE "Mileage Reimbursement"</w:instrText>
      </w:r>
      <w:r w:rsidRPr="00655B7A">
        <w:rPr>
          <w:rFonts w:asciiTheme="minorHAnsi" w:hAnsiTheme="minorHAnsi" w:cstheme="minorHAnsi"/>
          <w:b/>
        </w:rPr>
        <w:fldChar w:fldCharType="end"/>
      </w:r>
      <w:r w:rsidR="00A03AD0" w:rsidRPr="00655B7A">
        <w:rPr>
          <w:rFonts w:asciiTheme="minorHAnsi" w:hAnsiTheme="minorHAnsi" w:cstheme="minorHAnsi"/>
          <w:b/>
        </w:rPr>
        <w:t>Mileage Reimbursement</w:t>
      </w:r>
    </w:p>
    <w:p w:rsidR="00483E56" w:rsidRPr="00483E56" w:rsidRDefault="00483E56" w:rsidP="00483E56">
      <w:pPr>
        <w:keepNext w:val="0"/>
        <w:keepLines w:val="0"/>
        <w:rPr>
          <w:rFonts w:asciiTheme="minorHAnsi" w:eastAsiaTheme="minorHAnsi" w:hAnsiTheme="minorHAnsi" w:cstheme="minorBidi"/>
          <w:szCs w:val="22"/>
          <w:lang w:val="en-NZ"/>
        </w:rPr>
      </w:pPr>
      <w:r w:rsidRPr="00483E56">
        <w:rPr>
          <w:rFonts w:asciiTheme="minorHAnsi" w:eastAsiaTheme="minorHAnsi" w:hAnsiTheme="minorHAnsi" w:cstheme="minorBidi"/>
          <w:szCs w:val="22"/>
          <w:lang w:val="en-NZ"/>
        </w:rPr>
        <w:t xml:space="preserve">For a number of years we have recommended a mileage reimbursement rate based on a combination of what the Inland Revenue Department recommend and what AA New Zealand recommend and a certain number of km’s travelled over a year. </w:t>
      </w:r>
    </w:p>
    <w:p w:rsidR="00483E56" w:rsidRPr="00483E56" w:rsidRDefault="00483E56" w:rsidP="00483E56">
      <w:pPr>
        <w:keepNext w:val="0"/>
        <w:keepLines w:val="0"/>
        <w:rPr>
          <w:rFonts w:asciiTheme="minorHAnsi" w:eastAsiaTheme="minorHAnsi" w:hAnsiTheme="minorHAnsi" w:cstheme="minorBidi"/>
          <w:szCs w:val="22"/>
          <w:lang w:val="en-NZ"/>
        </w:rPr>
      </w:pPr>
      <w:r w:rsidRPr="00483E56">
        <w:rPr>
          <w:rFonts w:asciiTheme="minorHAnsi" w:eastAsiaTheme="minorHAnsi" w:hAnsiTheme="minorHAnsi" w:cstheme="minorBidi"/>
          <w:szCs w:val="22"/>
          <w:lang w:val="en-NZ"/>
        </w:rPr>
        <w:t xml:space="preserve">I would like to recommend that the reimbursement calculation be based solely on what the IRD has set out. </w:t>
      </w:r>
    </w:p>
    <w:p w:rsidR="00020639" w:rsidRDefault="00483E56" w:rsidP="00483E56">
      <w:pPr>
        <w:keepNext w:val="0"/>
        <w:keepLines w:val="0"/>
        <w:rPr>
          <w:rFonts w:asciiTheme="minorHAnsi" w:hAnsiTheme="minorHAnsi" w:cstheme="minorBidi"/>
          <w:szCs w:val="22"/>
          <w:lang w:val="en-NZ" w:eastAsia="en-NZ"/>
        </w:rPr>
      </w:pPr>
      <w:r w:rsidRPr="00483E56">
        <w:rPr>
          <w:rFonts w:asciiTheme="minorHAnsi" w:eastAsiaTheme="minorHAnsi" w:hAnsiTheme="minorHAnsi" w:cstheme="minorBidi"/>
          <w:szCs w:val="22"/>
          <w:lang w:val="en-NZ"/>
        </w:rPr>
        <w:t xml:space="preserve">This would therefore change to </w:t>
      </w:r>
      <w:r w:rsidRPr="00483E56">
        <w:rPr>
          <w:rFonts w:asciiTheme="minorHAnsi" w:hAnsiTheme="minorHAnsi" w:cstheme="minorBidi"/>
          <w:szCs w:val="22"/>
          <w:lang w:val="en-NZ" w:eastAsia="en-NZ"/>
        </w:rPr>
        <w:t>three ways you can now calculate the proportion of church use of your motor vehicle and be reimbursed based on:</w:t>
      </w:r>
    </w:p>
    <w:p w:rsidR="00020639" w:rsidRPr="00020639" w:rsidRDefault="00020639" w:rsidP="00020639">
      <w:pPr>
        <w:keepNext w:val="0"/>
        <w:keepLines w:val="0"/>
        <w:numPr>
          <w:ilvl w:val="0"/>
          <w:numId w:val="19"/>
        </w:numPr>
        <w:spacing w:after="200" w:line="276" w:lineRule="auto"/>
        <w:rPr>
          <w:rFonts w:asciiTheme="minorHAnsi" w:hAnsiTheme="minorHAnsi" w:cstheme="minorBidi"/>
          <w:szCs w:val="22"/>
          <w:lang w:val="en-NZ" w:eastAsia="en-NZ"/>
        </w:rPr>
      </w:pPr>
      <w:r w:rsidRPr="00020639">
        <w:rPr>
          <w:rFonts w:asciiTheme="minorHAnsi" w:hAnsiTheme="minorHAnsi" w:cstheme="minorBidi"/>
          <w:szCs w:val="22"/>
          <w:lang w:val="en-NZ" w:eastAsia="en-NZ"/>
        </w:rPr>
        <w:t xml:space="preserve">a mileage rate for distances of 5,000 km or less a year which would be </w:t>
      </w:r>
      <w:r w:rsidRPr="00020639">
        <w:rPr>
          <w:rFonts w:asciiTheme="minorHAnsi" w:hAnsiTheme="minorHAnsi" w:cstheme="minorBidi"/>
          <w:b/>
          <w:szCs w:val="22"/>
          <w:lang w:val="en-NZ" w:eastAsia="en-NZ"/>
        </w:rPr>
        <w:t>72 cents</w:t>
      </w:r>
      <w:r w:rsidRPr="00020639">
        <w:rPr>
          <w:rFonts w:asciiTheme="minorHAnsi" w:hAnsiTheme="minorHAnsi" w:cstheme="minorBidi"/>
          <w:szCs w:val="22"/>
          <w:lang w:val="en-NZ" w:eastAsia="en-NZ"/>
        </w:rPr>
        <w:t xml:space="preserve"> per km.</w:t>
      </w:r>
    </w:p>
    <w:p w:rsidR="00020639" w:rsidRPr="00020639" w:rsidRDefault="00020639" w:rsidP="00020639">
      <w:pPr>
        <w:keepNext w:val="0"/>
        <w:keepLines w:val="0"/>
        <w:numPr>
          <w:ilvl w:val="0"/>
          <w:numId w:val="19"/>
        </w:numPr>
        <w:spacing w:after="200" w:line="276" w:lineRule="auto"/>
        <w:rPr>
          <w:rFonts w:asciiTheme="minorHAnsi" w:hAnsiTheme="minorHAnsi" w:cstheme="minorBidi"/>
          <w:szCs w:val="22"/>
          <w:lang w:val="en-NZ" w:eastAsia="en-NZ"/>
        </w:rPr>
      </w:pPr>
      <w:r w:rsidRPr="00020639">
        <w:rPr>
          <w:rFonts w:asciiTheme="minorHAnsi" w:eastAsiaTheme="minorEastAsia" w:hAnsiTheme="minorHAnsi" w:cs="Arial"/>
          <w:color w:val="333333"/>
          <w:szCs w:val="22"/>
          <w:shd w:val="clear" w:color="auto" w:fill="FFFFFF"/>
          <w:lang w:val="en-NZ" w:eastAsia="en-NZ"/>
        </w:rPr>
        <w:t>rates published by a reputable independent New Zealand source representing a reasonable estimate (for example New Zealand Automobile Association mileage rates), or</w:t>
      </w:r>
    </w:p>
    <w:p w:rsidR="00020639" w:rsidRPr="00020639" w:rsidRDefault="00020639" w:rsidP="00020639">
      <w:pPr>
        <w:keepNext w:val="0"/>
        <w:keepLines w:val="0"/>
        <w:numPr>
          <w:ilvl w:val="0"/>
          <w:numId w:val="19"/>
        </w:numPr>
        <w:spacing w:after="200" w:line="276" w:lineRule="auto"/>
        <w:rPr>
          <w:rFonts w:asciiTheme="minorHAnsi" w:hAnsiTheme="minorHAnsi" w:cstheme="minorBidi"/>
          <w:szCs w:val="22"/>
          <w:lang w:val="en-NZ" w:eastAsia="en-NZ"/>
        </w:rPr>
      </w:pPr>
      <w:r w:rsidRPr="00020639">
        <w:rPr>
          <w:rFonts w:asciiTheme="minorHAnsi" w:hAnsiTheme="minorHAnsi" w:cstheme="minorBidi"/>
          <w:szCs w:val="22"/>
          <w:lang w:val="en-NZ" w:eastAsia="en-NZ"/>
        </w:rPr>
        <w:t>actual cost.</w:t>
      </w:r>
    </w:p>
    <w:p w:rsidR="00BA0EBF" w:rsidRPr="00BA0EBF" w:rsidRDefault="00BA0EBF" w:rsidP="00BA0EBF">
      <w:pPr>
        <w:pStyle w:val="ListParagraph"/>
        <w:ind w:left="408"/>
        <w:rPr>
          <w:rFonts w:asciiTheme="minorHAnsi" w:hAnsiTheme="minorHAnsi" w:cstheme="minorHAnsi"/>
          <w:sz w:val="22"/>
          <w:szCs w:val="22"/>
        </w:rPr>
      </w:pPr>
      <w:r w:rsidRPr="00BA0EBF">
        <w:rPr>
          <w:rFonts w:asciiTheme="minorHAnsi" w:hAnsiTheme="minorHAnsi" w:cstheme="minorHAnsi"/>
          <w:sz w:val="22"/>
          <w:szCs w:val="22"/>
        </w:rPr>
        <w:t>The link for further information on this is:</w:t>
      </w:r>
    </w:p>
    <w:p w:rsidR="00BA0EBF" w:rsidRPr="00BA0EBF" w:rsidRDefault="008E47AB" w:rsidP="00BA0EBF">
      <w:pPr>
        <w:pStyle w:val="ListParagraph"/>
        <w:spacing w:after="200" w:line="276" w:lineRule="auto"/>
        <w:ind w:left="408"/>
        <w:rPr>
          <w:rFonts w:asciiTheme="minorHAnsi" w:hAnsiTheme="minorHAnsi" w:cstheme="minorHAnsi"/>
          <w:b/>
          <w:sz w:val="22"/>
          <w:szCs w:val="22"/>
        </w:rPr>
      </w:pPr>
      <w:hyperlink r:id="rId10" w:history="1">
        <w:r w:rsidR="00BA0EBF" w:rsidRPr="00BA0EBF">
          <w:rPr>
            <w:rStyle w:val="Hyperlink"/>
            <w:rFonts w:asciiTheme="minorHAnsi" w:hAnsiTheme="minorHAnsi" w:cstheme="minorHAnsi"/>
            <w:b/>
            <w:sz w:val="22"/>
            <w:szCs w:val="22"/>
            <w:lang w:val="en-US"/>
          </w:rPr>
          <w:t>http://www.ird.govt.nz/business-income-tax/expenses/mileage-rates/emp-deductions-allowances-mileage.html</w:t>
        </w:r>
      </w:hyperlink>
    </w:p>
    <w:p w:rsidR="00483E56" w:rsidRDefault="00A03AD0" w:rsidP="00483E56">
      <w:pPr>
        <w:keepNext w:val="0"/>
        <w:keepLines w:val="0"/>
        <w:spacing w:after="200" w:line="276" w:lineRule="auto"/>
        <w:rPr>
          <w:rStyle w:val="SpecialBold"/>
          <w:rFonts w:asciiTheme="minorHAnsi" w:hAnsiTheme="minorHAnsi" w:cstheme="minorHAnsi"/>
          <w:szCs w:val="22"/>
        </w:rPr>
      </w:pPr>
      <w:r w:rsidRPr="00483E56">
        <w:rPr>
          <w:rStyle w:val="SpecialBold"/>
          <w:rFonts w:asciiTheme="minorHAnsi" w:hAnsiTheme="minorHAnsi" w:cstheme="minorHAnsi"/>
          <w:szCs w:val="22"/>
        </w:rPr>
        <w:t>Note: If you choose to pay the pastor's fuel card account (or portion thereof) as the 5% untaxed credit card equivalent of the Cash Stipend, then you still have to pay the full mileage reimbursement</w:t>
      </w:r>
      <w:bookmarkStart w:id="4" w:name="O_539"/>
      <w:bookmarkEnd w:id="4"/>
    </w:p>
    <w:p w:rsidR="00483E56" w:rsidRDefault="00707BE7" w:rsidP="00483E56">
      <w:pPr>
        <w:keepNext w:val="0"/>
        <w:keepLines w:val="0"/>
        <w:spacing w:after="200" w:line="276" w:lineRule="auto"/>
        <w:rPr>
          <w:rFonts w:asciiTheme="minorHAnsi" w:hAnsiTheme="minorHAnsi" w:cstheme="minorHAnsi"/>
          <w:b/>
          <w:lang w:val="en-AU"/>
        </w:rPr>
      </w:pPr>
      <w:r w:rsidRPr="00655B7A">
        <w:rPr>
          <w:rFonts w:asciiTheme="minorHAnsi" w:hAnsiTheme="minorHAnsi" w:cstheme="minorHAnsi"/>
          <w:b/>
          <w:lang w:val="en-AU"/>
        </w:rPr>
        <w:t>Use of Motor Cycle (small)</w:t>
      </w:r>
    </w:p>
    <w:p w:rsidR="00483E56" w:rsidRDefault="00707BE7" w:rsidP="00483E56">
      <w:pPr>
        <w:keepNext w:val="0"/>
        <w:keepLines w:val="0"/>
        <w:spacing w:after="200" w:line="276" w:lineRule="auto"/>
        <w:rPr>
          <w:rFonts w:asciiTheme="minorHAnsi" w:hAnsiTheme="minorHAnsi" w:cstheme="minorHAnsi"/>
          <w:lang w:val="en-AU"/>
        </w:rPr>
      </w:pPr>
      <w:r w:rsidRPr="00655B7A">
        <w:rPr>
          <w:rFonts w:asciiTheme="minorHAnsi" w:hAnsiTheme="minorHAnsi" w:cstheme="minorHAnsi"/>
          <w:lang w:val="en-AU"/>
        </w:rPr>
        <w:t>Annual kms run on official business</w:t>
      </w:r>
    </w:p>
    <w:p w:rsidR="00483E56" w:rsidRDefault="00707BE7" w:rsidP="00483E56">
      <w:pPr>
        <w:keepNext w:val="0"/>
        <w:keepLines w:val="0"/>
        <w:spacing w:after="200" w:line="276" w:lineRule="auto"/>
        <w:rPr>
          <w:rFonts w:asciiTheme="minorHAnsi" w:hAnsiTheme="minorHAnsi" w:cstheme="minorHAnsi"/>
          <w:lang w:val="en-AU"/>
        </w:rPr>
      </w:pPr>
      <w:r w:rsidRPr="00655B7A">
        <w:rPr>
          <w:rFonts w:asciiTheme="minorHAnsi" w:hAnsiTheme="minorHAnsi" w:cstheme="minorHAnsi"/>
          <w:lang w:val="en-AU"/>
        </w:rPr>
        <w:t xml:space="preserve">0 to 6400 kms </w:t>
      </w:r>
      <w:r w:rsidR="00020639">
        <w:rPr>
          <w:rFonts w:asciiTheme="minorHAnsi" w:hAnsiTheme="minorHAnsi" w:cstheme="minorHAnsi"/>
          <w:lang w:val="en-AU"/>
        </w:rPr>
        <w:t>18</w:t>
      </w:r>
      <w:r w:rsidRPr="00655B7A">
        <w:rPr>
          <w:rFonts w:asciiTheme="minorHAnsi" w:hAnsiTheme="minorHAnsi" w:cstheme="minorHAnsi"/>
          <w:lang w:val="en-AU"/>
        </w:rPr>
        <w:t>c per km</w:t>
      </w:r>
      <w:r w:rsidR="004D04D7">
        <w:rPr>
          <w:rFonts w:asciiTheme="minorHAnsi" w:hAnsiTheme="minorHAnsi" w:cstheme="minorHAnsi"/>
          <w:lang w:val="en-AU"/>
        </w:rPr>
        <w:t xml:space="preserve">; </w:t>
      </w:r>
      <w:r w:rsidRPr="00655B7A">
        <w:rPr>
          <w:rFonts w:asciiTheme="minorHAnsi" w:hAnsiTheme="minorHAnsi" w:cstheme="minorHAnsi"/>
          <w:lang w:val="en-AU"/>
        </w:rPr>
        <w:t>Over 6400 kms 1</w:t>
      </w:r>
      <w:r w:rsidR="00020639">
        <w:rPr>
          <w:rFonts w:asciiTheme="minorHAnsi" w:hAnsiTheme="minorHAnsi" w:cstheme="minorHAnsi"/>
          <w:lang w:val="en-AU"/>
        </w:rPr>
        <w:t>5</w:t>
      </w:r>
      <w:r w:rsidRPr="00655B7A">
        <w:rPr>
          <w:rFonts w:asciiTheme="minorHAnsi" w:hAnsiTheme="minorHAnsi" w:cstheme="minorHAnsi"/>
          <w:lang w:val="en-AU"/>
        </w:rPr>
        <w:t>c per km</w:t>
      </w:r>
    </w:p>
    <w:p w:rsidR="00483E56" w:rsidRDefault="009C630D" w:rsidP="00483E56">
      <w:pPr>
        <w:keepNext w:val="0"/>
        <w:keepLines w:val="0"/>
        <w:spacing w:after="200" w:line="276" w:lineRule="auto"/>
        <w:rPr>
          <w:rFonts w:asciiTheme="minorHAnsi" w:hAnsiTheme="minorHAnsi" w:cstheme="minorHAnsi"/>
          <w:b/>
        </w:rPr>
      </w:pPr>
      <w:r w:rsidRPr="00655B7A">
        <w:rPr>
          <w:rFonts w:asciiTheme="minorHAnsi" w:hAnsiTheme="minorHAnsi" w:cstheme="minorHAnsi"/>
          <w:b/>
        </w:rPr>
        <w:fldChar w:fldCharType="begin"/>
      </w:r>
      <w:r w:rsidR="00A03AD0" w:rsidRPr="00655B7A">
        <w:rPr>
          <w:rFonts w:asciiTheme="minorHAnsi" w:hAnsiTheme="minorHAnsi" w:cstheme="minorHAnsi"/>
          <w:b/>
        </w:rPr>
        <w:instrText>XE "Ministry Enhancement Reimbursement"</w:instrText>
      </w:r>
      <w:r w:rsidRPr="00655B7A">
        <w:rPr>
          <w:rFonts w:asciiTheme="minorHAnsi" w:hAnsiTheme="minorHAnsi" w:cstheme="minorHAnsi"/>
          <w:b/>
        </w:rPr>
        <w:fldChar w:fldCharType="end"/>
      </w:r>
      <w:r w:rsidR="00A03AD0" w:rsidRPr="00655B7A">
        <w:rPr>
          <w:rFonts w:asciiTheme="minorHAnsi" w:hAnsiTheme="minorHAnsi" w:cstheme="minorHAnsi"/>
          <w:b/>
        </w:rPr>
        <w:t>Ministry Enhancement Reimbursement</w:t>
      </w:r>
    </w:p>
    <w:p w:rsidR="00A03AD0" w:rsidRDefault="00A03AD0" w:rsidP="00483E56">
      <w:pPr>
        <w:keepNext w:val="0"/>
        <w:keepLines w:val="0"/>
        <w:spacing w:after="200" w:line="276" w:lineRule="auto"/>
        <w:rPr>
          <w:rFonts w:asciiTheme="minorHAnsi" w:hAnsiTheme="minorHAnsi" w:cstheme="minorHAnsi"/>
        </w:rPr>
      </w:pPr>
      <w:r w:rsidRPr="00655B7A">
        <w:rPr>
          <w:rFonts w:asciiTheme="minorHAnsi" w:hAnsiTheme="minorHAnsi" w:cstheme="minorHAnsi"/>
        </w:rPr>
        <w:t>The amount is $1</w:t>
      </w:r>
      <w:r w:rsidR="00406FB0">
        <w:rPr>
          <w:rFonts w:asciiTheme="minorHAnsi" w:hAnsiTheme="minorHAnsi" w:cstheme="minorHAnsi"/>
        </w:rPr>
        <w:t>,93</w:t>
      </w:r>
      <w:r w:rsidR="00571990">
        <w:rPr>
          <w:rFonts w:asciiTheme="minorHAnsi" w:hAnsiTheme="minorHAnsi" w:cstheme="minorHAnsi"/>
        </w:rPr>
        <w:t>0</w:t>
      </w:r>
      <w:r w:rsidRPr="00655B7A">
        <w:rPr>
          <w:rFonts w:asciiTheme="minorHAnsi" w:hAnsiTheme="minorHAnsi" w:cstheme="minorHAnsi"/>
        </w:rPr>
        <w:t xml:space="preserve"> per annum. Reimbursement may be made for expenses in respect of the purchase of books, magazines, subscriptions, computers &amp; software, training courses, supervision, spiritual direction and the like.  In essence, anything that both the pastor and the church agree will enhance the ministry of the pastor to the presumed ultimate benefit of the church. It is understood that any resources that are purchased become the property of the pastor.  The amount should be exclusive of GST as that can be claimed back from IRD, hence the need for the pastor to supply invoice/receipts and a regular reconciliation made. Should the church feel that this suggested level is insufficient then the church can always purchase the required materials itself.</w:t>
      </w:r>
    </w:p>
    <w:p w:rsidR="00655B7A" w:rsidRPr="00655B7A" w:rsidRDefault="00655B7A" w:rsidP="00655B7A">
      <w:pPr>
        <w:pStyle w:val="NoSpacing"/>
        <w:rPr>
          <w:rFonts w:asciiTheme="minorHAnsi" w:hAnsiTheme="minorHAnsi" w:cstheme="minorHAnsi"/>
        </w:rPr>
      </w:pPr>
    </w:p>
    <w:bookmarkStart w:id="5" w:name="O_540"/>
    <w:bookmarkEnd w:id="5"/>
    <w:p w:rsidR="00A03AD0" w:rsidRPr="00655B7A" w:rsidRDefault="009C630D" w:rsidP="00655B7A">
      <w:pPr>
        <w:pStyle w:val="NoSpacing"/>
        <w:rPr>
          <w:rFonts w:asciiTheme="minorHAnsi" w:hAnsiTheme="minorHAnsi" w:cstheme="minorHAnsi"/>
          <w:b/>
        </w:rPr>
      </w:pPr>
      <w:r w:rsidRPr="00655B7A">
        <w:rPr>
          <w:rFonts w:asciiTheme="minorHAnsi" w:hAnsiTheme="minorHAnsi" w:cstheme="minorHAnsi"/>
          <w:b/>
        </w:rPr>
        <w:fldChar w:fldCharType="begin"/>
      </w:r>
      <w:r w:rsidR="00A03AD0" w:rsidRPr="00655B7A">
        <w:rPr>
          <w:rFonts w:asciiTheme="minorHAnsi" w:hAnsiTheme="minorHAnsi" w:cstheme="minorHAnsi"/>
          <w:b/>
        </w:rPr>
        <w:instrText>XE "Hospitality Reimbursement"</w:instrText>
      </w:r>
      <w:r w:rsidRPr="00655B7A">
        <w:rPr>
          <w:rFonts w:asciiTheme="minorHAnsi" w:hAnsiTheme="minorHAnsi" w:cstheme="minorHAnsi"/>
          <w:b/>
        </w:rPr>
        <w:fldChar w:fldCharType="end"/>
      </w:r>
      <w:r w:rsidR="00A03AD0" w:rsidRPr="00655B7A">
        <w:rPr>
          <w:rFonts w:asciiTheme="minorHAnsi" w:hAnsiTheme="minorHAnsi" w:cstheme="minorHAnsi"/>
          <w:b/>
        </w:rPr>
        <w:t>Hospitality Reimbursement</w:t>
      </w:r>
    </w:p>
    <w:p w:rsidR="00A03AD0" w:rsidRPr="00655B7A" w:rsidRDefault="00A03AD0" w:rsidP="00655B7A">
      <w:pPr>
        <w:pStyle w:val="NoSpacing"/>
        <w:rPr>
          <w:rFonts w:asciiTheme="minorHAnsi" w:hAnsiTheme="minorHAnsi" w:cstheme="minorHAnsi"/>
        </w:rPr>
      </w:pPr>
      <w:r w:rsidRPr="00655B7A">
        <w:rPr>
          <w:rFonts w:asciiTheme="minorHAnsi" w:hAnsiTheme="minorHAnsi" w:cstheme="minorHAnsi"/>
        </w:rPr>
        <w:t>The amount of $1</w:t>
      </w:r>
      <w:r w:rsidR="00571990">
        <w:rPr>
          <w:rFonts w:asciiTheme="minorHAnsi" w:hAnsiTheme="minorHAnsi" w:cstheme="minorHAnsi"/>
        </w:rPr>
        <w:t>,</w:t>
      </w:r>
      <w:r w:rsidR="00493525">
        <w:rPr>
          <w:rFonts w:asciiTheme="minorHAnsi" w:hAnsiTheme="minorHAnsi" w:cstheme="minorHAnsi"/>
        </w:rPr>
        <w:t>2</w:t>
      </w:r>
      <w:r w:rsidR="00571990">
        <w:rPr>
          <w:rFonts w:asciiTheme="minorHAnsi" w:hAnsiTheme="minorHAnsi" w:cstheme="minorHAnsi"/>
        </w:rPr>
        <w:t>8</w:t>
      </w:r>
      <w:r w:rsidR="00406FB0">
        <w:rPr>
          <w:rFonts w:asciiTheme="minorHAnsi" w:hAnsiTheme="minorHAnsi" w:cstheme="minorHAnsi"/>
        </w:rPr>
        <w:t>5</w:t>
      </w:r>
      <w:r w:rsidRPr="00655B7A">
        <w:rPr>
          <w:rFonts w:asciiTheme="minorHAnsi" w:hAnsiTheme="minorHAnsi" w:cstheme="minorHAnsi"/>
        </w:rPr>
        <w:t xml:space="preserve"> per annum.  Reimbursement for hospitality conducted outside of the home can only be made against evidence of expenditure.  Hospitality within the home may be reimbursed </w:t>
      </w:r>
      <w:r w:rsidR="00E75E2D" w:rsidRPr="00655B7A">
        <w:rPr>
          <w:rFonts w:asciiTheme="minorHAnsi" w:hAnsiTheme="minorHAnsi" w:cstheme="minorHAnsi"/>
        </w:rPr>
        <w:t>at the rate of $</w:t>
      </w:r>
      <w:r w:rsidR="00406FB0">
        <w:rPr>
          <w:rFonts w:asciiTheme="minorHAnsi" w:hAnsiTheme="minorHAnsi" w:cstheme="minorHAnsi"/>
        </w:rPr>
        <w:t>8</w:t>
      </w:r>
      <w:r w:rsidR="00E75E2D" w:rsidRPr="00655B7A">
        <w:rPr>
          <w:rFonts w:asciiTheme="minorHAnsi" w:hAnsiTheme="minorHAnsi" w:cstheme="minorHAnsi"/>
        </w:rPr>
        <w:t xml:space="preserve"> for breakfast; $1</w:t>
      </w:r>
      <w:r w:rsidR="00406FB0">
        <w:rPr>
          <w:rFonts w:asciiTheme="minorHAnsi" w:hAnsiTheme="minorHAnsi" w:cstheme="minorHAnsi"/>
        </w:rPr>
        <w:t>2</w:t>
      </w:r>
      <w:r w:rsidR="00E75E2D" w:rsidRPr="00655B7A">
        <w:rPr>
          <w:rFonts w:asciiTheme="minorHAnsi" w:hAnsiTheme="minorHAnsi" w:cstheme="minorHAnsi"/>
        </w:rPr>
        <w:t xml:space="preserve"> for lunch; $1</w:t>
      </w:r>
      <w:r w:rsidR="00983EC2">
        <w:rPr>
          <w:rFonts w:asciiTheme="minorHAnsi" w:hAnsiTheme="minorHAnsi" w:cstheme="minorHAnsi"/>
        </w:rPr>
        <w:t>7</w:t>
      </w:r>
      <w:r w:rsidR="00E75E2D" w:rsidRPr="00655B7A">
        <w:rPr>
          <w:rFonts w:asciiTheme="minorHAnsi" w:hAnsiTheme="minorHAnsi" w:cstheme="minorHAnsi"/>
        </w:rPr>
        <w:t xml:space="preserve"> for dinner;</w:t>
      </w:r>
      <w:r w:rsidRPr="00655B7A">
        <w:rPr>
          <w:rFonts w:asciiTheme="minorHAnsi" w:hAnsiTheme="minorHAnsi" w:cstheme="minorHAnsi"/>
        </w:rPr>
        <w:t xml:space="preserve"> $</w:t>
      </w:r>
      <w:r w:rsidR="00983EC2">
        <w:rPr>
          <w:rFonts w:asciiTheme="minorHAnsi" w:hAnsiTheme="minorHAnsi" w:cstheme="minorHAnsi"/>
        </w:rPr>
        <w:t>3</w:t>
      </w:r>
      <w:r w:rsidRPr="00655B7A">
        <w:rPr>
          <w:rFonts w:asciiTheme="minorHAnsi" w:hAnsiTheme="minorHAnsi" w:cstheme="minorHAnsi"/>
        </w:rPr>
        <w:t>.50 for morning or afternoon tea and $1</w:t>
      </w:r>
      <w:r w:rsidR="00983EC2">
        <w:rPr>
          <w:rFonts w:asciiTheme="minorHAnsi" w:hAnsiTheme="minorHAnsi" w:cstheme="minorHAnsi"/>
        </w:rPr>
        <w:t>4</w:t>
      </w:r>
      <w:r w:rsidRPr="00655B7A">
        <w:rPr>
          <w:rFonts w:asciiTheme="minorHAnsi" w:hAnsiTheme="minorHAnsi" w:cstheme="minorHAnsi"/>
        </w:rPr>
        <w:t xml:space="preserve"> for a bed.  A detailed list showing th</w:t>
      </w:r>
      <w:r w:rsidR="00655B7A">
        <w:rPr>
          <w:rFonts w:asciiTheme="minorHAnsi" w:hAnsiTheme="minorHAnsi" w:cstheme="minorHAnsi"/>
        </w:rPr>
        <w:t xml:space="preserve">e breakdown should be provided. </w:t>
      </w:r>
      <w:r w:rsidR="00E75E2D" w:rsidRPr="00655B7A">
        <w:rPr>
          <w:rFonts w:asciiTheme="minorHAnsi" w:hAnsiTheme="minorHAnsi" w:cstheme="minorHAnsi"/>
        </w:rPr>
        <w:t>It</w:t>
      </w:r>
      <w:r w:rsidRPr="00655B7A">
        <w:rPr>
          <w:rFonts w:asciiTheme="minorHAnsi" w:hAnsiTheme="minorHAnsi" w:cstheme="minorHAnsi"/>
        </w:rPr>
        <w:t xml:space="preserve"> is acceptable to the IRD if both the Hospitality Allowance and the MEA ($3</w:t>
      </w:r>
      <w:r w:rsidR="00983EC2">
        <w:rPr>
          <w:rFonts w:asciiTheme="minorHAnsi" w:hAnsiTheme="minorHAnsi" w:cstheme="minorHAnsi"/>
        </w:rPr>
        <w:t>,215</w:t>
      </w:r>
      <w:r w:rsidRPr="00655B7A">
        <w:rPr>
          <w:rFonts w:asciiTheme="minorHAnsi" w:hAnsiTheme="minorHAnsi" w:cstheme="minorHAnsi"/>
        </w:rPr>
        <w:t>) are paid out regularly with the monthly stipend.  However, the treasurer should ensure that evidence of expenditure is seen every three months and that any overpayment resulting from failure to evidence expenditure by year-end is refunded to the church.</w:t>
      </w:r>
    </w:p>
    <w:p w:rsidR="00B91554" w:rsidRDefault="00A03AD0" w:rsidP="00655B7A">
      <w:pPr>
        <w:pStyle w:val="NoSpacing"/>
        <w:rPr>
          <w:rStyle w:val="SpecialBold"/>
          <w:rFonts w:asciiTheme="minorHAnsi" w:hAnsiTheme="minorHAnsi" w:cstheme="minorHAnsi"/>
          <w:szCs w:val="22"/>
        </w:rPr>
      </w:pPr>
      <w:r w:rsidRPr="00655B7A">
        <w:rPr>
          <w:rStyle w:val="SpecialBold"/>
          <w:rFonts w:asciiTheme="minorHAnsi" w:hAnsiTheme="minorHAnsi" w:cstheme="minorHAnsi"/>
          <w:szCs w:val="22"/>
        </w:rPr>
        <w:t>Note: any unused hospitality allowance may be spent as ministry enhancement and vice versa.</w:t>
      </w:r>
      <w:bookmarkStart w:id="6" w:name="O_2103"/>
      <w:bookmarkEnd w:id="6"/>
    </w:p>
    <w:p w:rsidR="00B3384B" w:rsidRDefault="00B3384B" w:rsidP="00655B7A">
      <w:pPr>
        <w:pStyle w:val="NoSpacing"/>
        <w:rPr>
          <w:rStyle w:val="SpecialBold"/>
          <w:rFonts w:asciiTheme="minorHAnsi" w:hAnsiTheme="minorHAnsi" w:cstheme="minorHAnsi"/>
          <w:szCs w:val="22"/>
        </w:rPr>
      </w:pPr>
    </w:p>
    <w:p w:rsidR="00B3384B" w:rsidRPr="00707BE7" w:rsidRDefault="00B3384B" w:rsidP="00B3384B">
      <w:pPr>
        <w:pStyle w:val="BodyText"/>
        <w:rPr>
          <w:rFonts w:asciiTheme="minorHAnsi" w:hAnsiTheme="minorHAnsi" w:cstheme="minorHAnsi"/>
          <w:sz w:val="22"/>
          <w:szCs w:val="22"/>
        </w:rPr>
      </w:pPr>
      <w:r w:rsidRPr="00707BE7">
        <w:rPr>
          <w:rStyle w:val="SpecialBold"/>
          <w:rFonts w:asciiTheme="minorHAnsi" w:hAnsiTheme="minorHAnsi" w:cstheme="minorHAnsi"/>
          <w:sz w:val="22"/>
          <w:szCs w:val="22"/>
        </w:rPr>
        <w:t>Additional allowances</w:t>
      </w:r>
    </w:p>
    <w:p w:rsidR="00B3384B" w:rsidRPr="00707BE7" w:rsidRDefault="00B3384B" w:rsidP="00B3384B">
      <w:pPr>
        <w:pStyle w:val="ListContinue2"/>
        <w:numPr>
          <w:ilvl w:val="0"/>
          <w:numId w:val="16"/>
        </w:numPr>
        <w:rPr>
          <w:rFonts w:asciiTheme="minorHAnsi" w:hAnsiTheme="minorHAnsi" w:cstheme="minorHAnsi"/>
          <w:sz w:val="22"/>
          <w:szCs w:val="22"/>
        </w:rPr>
      </w:pPr>
      <w:r w:rsidRPr="00ED7935">
        <w:rPr>
          <w:rFonts w:asciiTheme="minorHAnsi" w:hAnsiTheme="minorHAnsi" w:cstheme="minorHAnsi"/>
          <w:b/>
          <w:sz w:val="22"/>
          <w:szCs w:val="22"/>
        </w:rPr>
        <w:t>Cell Phone and internet packages</w:t>
      </w:r>
      <w:r w:rsidRPr="00707BE7">
        <w:rPr>
          <w:rFonts w:asciiTheme="minorHAnsi" w:hAnsiTheme="minorHAnsi" w:cstheme="minorHAnsi"/>
          <w:sz w:val="22"/>
          <w:szCs w:val="22"/>
        </w:rPr>
        <w:t xml:space="preserve"> need to be clearly defined. They are now the preferred communication tools, but can be expensive to run. The Baptist Union does have a </w:t>
      </w:r>
      <w:r>
        <w:rPr>
          <w:rFonts w:asciiTheme="minorHAnsi" w:hAnsiTheme="minorHAnsi" w:cstheme="minorHAnsi"/>
          <w:sz w:val="22"/>
          <w:szCs w:val="22"/>
        </w:rPr>
        <w:t xml:space="preserve">very cost effective </w:t>
      </w:r>
      <w:r w:rsidRPr="00707BE7">
        <w:rPr>
          <w:rFonts w:asciiTheme="minorHAnsi" w:hAnsiTheme="minorHAnsi" w:cstheme="minorHAnsi"/>
          <w:sz w:val="22"/>
          <w:szCs w:val="22"/>
        </w:rPr>
        <w:t xml:space="preserve">plan with </w:t>
      </w:r>
      <w:r>
        <w:rPr>
          <w:rFonts w:asciiTheme="minorHAnsi" w:hAnsiTheme="minorHAnsi" w:cstheme="minorHAnsi"/>
          <w:sz w:val="22"/>
          <w:szCs w:val="22"/>
        </w:rPr>
        <w:t>2 Degrees</w:t>
      </w:r>
      <w:r w:rsidRPr="00707BE7">
        <w:rPr>
          <w:rFonts w:asciiTheme="minorHAnsi" w:hAnsiTheme="minorHAnsi" w:cstheme="minorHAnsi"/>
          <w:sz w:val="22"/>
          <w:szCs w:val="22"/>
        </w:rPr>
        <w:t>.</w:t>
      </w:r>
    </w:p>
    <w:p w:rsidR="00B3384B" w:rsidRPr="00707BE7" w:rsidRDefault="00B3384B" w:rsidP="00B3384B">
      <w:pPr>
        <w:pStyle w:val="ListNumber"/>
        <w:numPr>
          <w:ilvl w:val="0"/>
          <w:numId w:val="16"/>
        </w:numPr>
        <w:rPr>
          <w:rFonts w:asciiTheme="minorHAnsi" w:hAnsiTheme="minorHAnsi" w:cstheme="minorHAnsi"/>
          <w:sz w:val="22"/>
          <w:szCs w:val="22"/>
        </w:rPr>
      </w:pPr>
      <w:r w:rsidRPr="00707BE7">
        <w:rPr>
          <w:rStyle w:val="SpecialBold"/>
          <w:rFonts w:asciiTheme="minorHAnsi" w:hAnsiTheme="minorHAnsi" w:cstheme="minorHAnsi"/>
          <w:sz w:val="22"/>
          <w:szCs w:val="22"/>
        </w:rPr>
        <w:t>Superannuation:</w:t>
      </w:r>
    </w:p>
    <w:p w:rsidR="00B3384B" w:rsidRPr="00707BE7" w:rsidRDefault="0083342A" w:rsidP="00B3384B">
      <w:pPr>
        <w:pStyle w:val="ListContinue2"/>
        <w:rPr>
          <w:rFonts w:asciiTheme="minorHAnsi" w:hAnsiTheme="minorHAnsi" w:cstheme="minorHAnsi"/>
          <w:sz w:val="22"/>
          <w:szCs w:val="22"/>
        </w:rPr>
      </w:pPr>
      <w:r>
        <w:rPr>
          <w:rFonts w:asciiTheme="minorHAnsi" w:hAnsiTheme="minorHAnsi" w:cstheme="minorHAnsi"/>
          <w:sz w:val="22"/>
          <w:szCs w:val="22"/>
        </w:rPr>
        <w:t xml:space="preserve">Pastoral staff </w:t>
      </w:r>
      <w:r w:rsidR="00B3384B" w:rsidRPr="00707BE7">
        <w:rPr>
          <w:rFonts w:asciiTheme="minorHAnsi" w:hAnsiTheme="minorHAnsi" w:cstheme="minorHAnsi"/>
          <w:sz w:val="22"/>
          <w:szCs w:val="22"/>
        </w:rPr>
        <w:t>can join the Baptist Superannuation Scheme if they are registered Baptist Pastors.</w:t>
      </w:r>
    </w:p>
    <w:p w:rsidR="00B3384B" w:rsidRPr="00707BE7" w:rsidRDefault="00B3384B" w:rsidP="00B3384B">
      <w:pPr>
        <w:pStyle w:val="ListNumber"/>
        <w:numPr>
          <w:ilvl w:val="0"/>
          <w:numId w:val="16"/>
        </w:numPr>
        <w:rPr>
          <w:rFonts w:asciiTheme="minorHAnsi" w:hAnsiTheme="minorHAnsi" w:cstheme="minorHAnsi"/>
          <w:sz w:val="22"/>
          <w:szCs w:val="22"/>
        </w:rPr>
      </w:pPr>
      <w:r>
        <w:rPr>
          <w:rStyle w:val="SpecialBold"/>
          <w:rFonts w:asciiTheme="minorHAnsi" w:hAnsiTheme="minorHAnsi" w:cstheme="minorHAnsi"/>
          <w:sz w:val="22"/>
          <w:szCs w:val="22"/>
        </w:rPr>
        <w:t xml:space="preserve">Sabbatical and </w:t>
      </w:r>
      <w:r w:rsidRPr="00707BE7">
        <w:rPr>
          <w:rStyle w:val="SpecialBold"/>
          <w:rFonts w:asciiTheme="minorHAnsi" w:hAnsiTheme="minorHAnsi" w:cstheme="minorHAnsi"/>
          <w:sz w:val="22"/>
          <w:szCs w:val="22"/>
        </w:rPr>
        <w:t xml:space="preserve">Study Leave </w:t>
      </w:r>
    </w:p>
    <w:p w:rsidR="009C70B5" w:rsidRDefault="00B3384B" w:rsidP="009C70B5">
      <w:pPr>
        <w:pStyle w:val="ListContinue2"/>
        <w:rPr>
          <w:rFonts w:asciiTheme="minorHAnsi" w:hAnsiTheme="minorHAnsi" w:cstheme="minorHAnsi"/>
          <w:sz w:val="22"/>
          <w:szCs w:val="22"/>
        </w:rPr>
      </w:pPr>
      <w:r w:rsidRPr="00707BE7">
        <w:rPr>
          <w:rFonts w:asciiTheme="minorHAnsi" w:hAnsiTheme="minorHAnsi" w:cstheme="minorHAnsi"/>
          <w:sz w:val="22"/>
          <w:szCs w:val="22"/>
        </w:rPr>
        <w:t>The standard is 11 days per each year worked, need to work 3-5 years before it is able to be claimed and it can be passed on to next employer.</w:t>
      </w:r>
    </w:p>
    <w:p w:rsidR="009C70B5" w:rsidRDefault="009C70B5" w:rsidP="009C70B5">
      <w:pPr>
        <w:pStyle w:val="ListContinue2"/>
        <w:rPr>
          <w:rFonts w:asciiTheme="minorHAnsi" w:hAnsiTheme="minorHAnsi" w:cstheme="minorHAnsi"/>
          <w:sz w:val="22"/>
          <w:szCs w:val="22"/>
        </w:rPr>
      </w:pPr>
    </w:p>
    <w:p w:rsidR="00B91554" w:rsidRPr="006563F2" w:rsidRDefault="00B91554" w:rsidP="009C70B5">
      <w:pPr>
        <w:pStyle w:val="ListContinue2"/>
        <w:rPr>
          <w:rFonts w:asciiTheme="minorHAnsi" w:hAnsiTheme="minorHAnsi" w:cstheme="minorHAnsi"/>
          <w:sz w:val="22"/>
          <w:szCs w:val="22"/>
        </w:rPr>
      </w:pPr>
      <w:r w:rsidRPr="006563F2">
        <w:rPr>
          <w:rFonts w:asciiTheme="minorHAnsi" w:hAnsiTheme="minorHAnsi" w:cstheme="minorHAnsi"/>
          <w:b/>
          <w:sz w:val="22"/>
          <w:szCs w:val="22"/>
        </w:rPr>
        <w:t>Note please -</w:t>
      </w:r>
      <w:r w:rsidRPr="006563F2">
        <w:rPr>
          <w:rFonts w:asciiTheme="minorHAnsi" w:hAnsiTheme="minorHAnsi" w:cstheme="minorHAnsi"/>
          <w:sz w:val="22"/>
          <w:szCs w:val="22"/>
        </w:rPr>
        <w:t xml:space="preserve"> if you have questions on these matters </w:t>
      </w:r>
      <w:r w:rsidR="00655B7A" w:rsidRPr="006563F2">
        <w:rPr>
          <w:rFonts w:asciiTheme="minorHAnsi" w:hAnsiTheme="minorHAnsi" w:cstheme="minorHAnsi"/>
          <w:sz w:val="22"/>
          <w:szCs w:val="22"/>
        </w:rPr>
        <w:t>please</w:t>
      </w:r>
      <w:r w:rsidRPr="006563F2">
        <w:rPr>
          <w:rFonts w:asciiTheme="minorHAnsi" w:hAnsiTheme="minorHAnsi" w:cstheme="minorHAnsi"/>
          <w:sz w:val="22"/>
          <w:szCs w:val="22"/>
        </w:rPr>
        <w:t xml:space="preserve"> direct your questions firstly to our accountant Peter McLaren email </w:t>
      </w:r>
      <w:hyperlink r:id="rId11" w:history="1">
        <w:r w:rsidRPr="006563F2">
          <w:rPr>
            <w:rStyle w:val="Hyperlink"/>
            <w:rFonts w:asciiTheme="minorHAnsi" w:hAnsiTheme="minorHAnsi" w:cstheme="minorHAnsi"/>
            <w:sz w:val="22"/>
            <w:szCs w:val="22"/>
          </w:rPr>
          <w:t>peter.mclaren@baptist.org.nz</w:t>
        </w:r>
      </w:hyperlink>
      <w:r w:rsidRPr="006563F2">
        <w:rPr>
          <w:rFonts w:asciiTheme="minorHAnsi" w:hAnsiTheme="minorHAnsi" w:cstheme="minorHAnsi"/>
          <w:sz w:val="22"/>
          <w:szCs w:val="22"/>
        </w:rPr>
        <w:t xml:space="preserve"> or phone 09 526 0335. </w:t>
      </w:r>
    </w:p>
    <w:p w:rsidR="009C70B5" w:rsidRDefault="009C70B5" w:rsidP="00A03AD0">
      <w:pPr>
        <w:pStyle w:val="Heading4"/>
        <w:numPr>
          <w:ilvl w:val="0"/>
          <w:numId w:val="0"/>
        </w:numPr>
        <w:rPr>
          <w:rFonts w:asciiTheme="minorHAnsi" w:hAnsiTheme="minorHAnsi" w:cstheme="minorHAnsi"/>
          <w:sz w:val="28"/>
          <w:szCs w:val="28"/>
          <w:u w:val="single"/>
        </w:rPr>
      </w:pPr>
    </w:p>
    <w:p w:rsidR="009C70B5" w:rsidRDefault="009C70B5" w:rsidP="00A03AD0">
      <w:pPr>
        <w:pStyle w:val="Heading4"/>
        <w:numPr>
          <w:ilvl w:val="0"/>
          <w:numId w:val="0"/>
        </w:numPr>
        <w:rPr>
          <w:rFonts w:asciiTheme="minorHAnsi" w:hAnsiTheme="minorHAnsi" w:cstheme="minorHAnsi"/>
          <w:sz w:val="28"/>
          <w:szCs w:val="28"/>
          <w:u w:val="single"/>
        </w:rPr>
      </w:pPr>
    </w:p>
    <w:p w:rsidR="00A03AD0" w:rsidRPr="00655B7A" w:rsidRDefault="005A1ADA" w:rsidP="00A03AD0">
      <w:pPr>
        <w:pStyle w:val="Heading4"/>
        <w:numPr>
          <w:ilvl w:val="0"/>
          <w:numId w:val="0"/>
        </w:numPr>
        <w:rPr>
          <w:rFonts w:asciiTheme="minorHAnsi" w:hAnsiTheme="minorHAnsi" w:cstheme="minorHAnsi"/>
          <w:szCs w:val="22"/>
          <w:u w:val="single"/>
        </w:rPr>
      </w:pPr>
      <w:r w:rsidRPr="00E75E2D">
        <w:rPr>
          <w:rFonts w:asciiTheme="minorHAnsi" w:hAnsiTheme="minorHAnsi" w:cstheme="minorHAnsi"/>
          <w:sz w:val="28"/>
          <w:szCs w:val="28"/>
          <w:u w:val="single"/>
        </w:rPr>
        <w:t xml:space="preserve">Suggested </w:t>
      </w:r>
      <w:r w:rsidR="009C630D" w:rsidRPr="00E75E2D">
        <w:rPr>
          <w:rFonts w:asciiTheme="minorHAnsi" w:hAnsiTheme="minorHAnsi" w:cstheme="minorHAnsi"/>
          <w:sz w:val="28"/>
          <w:szCs w:val="28"/>
          <w:u w:val="single"/>
        </w:rPr>
        <w:fldChar w:fldCharType="begin"/>
      </w:r>
      <w:r w:rsidR="00A03AD0" w:rsidRPr="00E75E2D">
        <w:rPr>
          <w:rFonts w:asciiTheme="minorHAnsi" w:hAnsiTheme="minorHAnsi" w:cstheme="minorHAnsi"/>
          <w:sz w:val="28"/>
          <w:szCs w:val="28"/>
          <w:u w:val="single"/>
        </w:rPr>
        <w:instrText>XE "Youth Levels"</w:instrText>
      </w:r>
      <w:r w:rsidR="009C630D" w:rsidRPr="00E75E2D">
        <w:rPr>
          <w:rFonts w:asciiTheme="minorHAnsi" w:hAnsiTheme="minorHAnsi" w:cstheme="minorHAnsi"/>
          <w:sz w:val="28"/>
          <w:szCs w:val="28"/>
          <w:u w:val="single"/>
        </w:rPr>
        <w:fldChar w:fldCharType="end"/>
      </w:r>
      <w:r w:rsidR="00A03AD0" w:rsidRPr="00E75E2D">
        <w:rPr>
          <w:rFonts w:asciiTheme="minorHAnsi" w:hAnsiTheme="minorHAnsi" w:cstheme="minorHAnsi"/>
          <w:sz w:val="28"/>
          <w:szCs w:val="28"/>
          <w:u w:val="single"/>
        </w:rPr>
        <w:t>Youth Levels</w:t>
      </w:r>
    </w:p>
    <w:p w:rsidR="00ED7935" w:rsidRPr="00707BE7" w:rsidRDefault="00ED7935" w:rsidP="00ED7935">
      <w:pPr>
        <w:pStyle w:val="List"/>
        <w:tabs>
          <w:tab w:val="clear" w:pos="340"/>
          <w:tab w:val="left" w:pos="0"/>
        </w:tabs>
        <w:ind w:left="0"/>
        <w:rPr>
          <w:rFonts w:asciiTheme="minorHAnsi" w:hAnsiTheme="minorHAnsi" w:cstheme="minorHAnsi"/>
          <w:sz w:val="22"/>
          <w:szCs w:val="22"/>
        </w:rPr>
      </w:pPr>
      <w:r>
        <w:rPr>
          <w:rFonts w:asciiTheme="minorHAnsi" w:hAnsiTheme="minorHAnsi" w:cstheme="minorHAnsi"/>
          <w:sz w:val="22"/>
          <w:szCs w:val="22"/>
        </w:rPr>
        <w:tab/>
      </w:r>
      <w:r w:rsidR="00A03AD0" w:rsidRPr="00707BE7">
        <w:rPr>
          <w:rFonts w:asciiTheme="minorHAnsi" w:hAnsiTheme="minorHAnsi" w:cstheme="minorHAnsi"/>
          <w:sz w:val="22"/>
          <w:szCs w:val="22"/>
        </w:rPr>
        <w:t>Baptist Youth Ministries has formulated a schedule for remunerat</w:t>
      </w:r>
      <w:r w:rsidR="00E75E2D">
        <w:rPr>
          <w:rFonts w:asciiTheme="minorHAnsi" w:hAnsiTheme="minorHAnsi" w:cstheme="minorHAnsi"/>
          <w:sz w:val="22"/>
          <w:szCs w:val="22"/>
        </w:rPr>
        <w:t>ing Youth Pastors based on the r</w:t>
      </w:r>
      <w:r w:rsidR="00A03AD0" w:rsidRPr="00707BE7">
        <w:rPr>
          <w:rFonts w:asciiTheme="minorHAnsi" w:hAnsiTheme="minorHAnsi" w:cstheme="minorHAnsi"/>
          <w:sz w:val="22"/>
          <w:szCs w:val="22"/>
        </w:rPr>
        <w:t>ecommended stipend above.  A housing component and reimbursements above would be added to these figures.</w:t>
      </w:r>
      <w:r>
        <w:rPr>
          <w:rFonts w:asciiTheme="minorHAnsi" w:hAnsiTheme="minorHAnsi" w:cstheme="minorHAnsi"/>
          <w:sz w:val="22"/>
          <w:szCs w:val="22"/>
        </w:rPr>
        <w:t xml:space="preserve"> </w:t>
      </w:r>
      <w:r w:rsidRPr="00707BE7">
        <w:rPr>
          <w:rFonts w:asciiTheme="minorHAnsi" w:hAnsiTheme="minorHAnsi" w:cstheme="minorHAnsi"/>
          <w:sz w:val="22"/>
          <w:szCs w:val="22"/>
        </w:rPr>
        <w:t>These stipend levels need to be set in discussion with the local youth consultant.</w:t>
      </w:r>
    </w:p>
    <w:p w:rsidR="00A03AD0" w:rsidRPr="00707BE7" w:rsidRDefault="00A03AD0" w:rsidP="00707BE7">
      <w:pPr>
        <w:pStyle w:val="BodyText"/>
        <w:rPr>
          <w:rFonts w:asciiTheme="minorHAnsi" w:hAnsiTheme="minorHAnsi" w:cstheme="minorHAnsi"/>
          <w:sz w:val="22"/>
          <w:szCs w:val="22"/>
        </w:rPr>
      </w:pPr>
    </w:p>
    <w:bookmarkStart w:id="7" w:name="O_1747"/>
    <w:bookmarkEnd w:id="7"/>
    <w:p w:rsidR="00A03AD0" w:rsidRPr="00707BE7" w:rsidRDefault="009C630D" w:rsidP="00707BE7">
      <w:pPr>
        <w:pStyle w:val="Heading4"/>
        <w:numPr>
          <w:ilvl w:val="0"/>
          <w:numId w:val="0"/>
        </w:numPr>
        <w:ind w:left="360"/>
        <w:rPr>
          <w:rFonts w:asciiTheme="minorHAnsi" w:hAnsiTheme="minorHAnsi" w:cstheme="minorHAnsi"/>
          <w:szCs w:val="22"/>
        </w:rPr>
      </w:pPr>
      <w:r w:rsidRPr="00707BE7">
        <w:rPr>
          <w:rFonts w:asciiTheme="minorHAnsi" w:hAnsiTheme="minorHAnsi" w:cstheme="minorHAnsi"/>
          <w:szCs w:val="22"/>
        </w:rPr>
        <w:fldChar w:fldCharType="begin"/>
      </w:r>
      <w:r w:rsidR="00A03AD0" w:rsidRPr="00707BE7">
        <w:rPr>
          <w:rFonts w:asciiTheme="minorHAnsi" w:hAnsiTheme="minorHAnsi" w:cstheme="minorHAnsi"/>
          <w:szCs w:val="22"/>
        </w:rPr>
        <w:instrText>XE "Youth Pastor Category"</w:instrText>
      </w:r>
      <w:r w:rsidRPr="00707BE7">
        <w:rPr>
          <w:rFonts w:asciiTheme="minorHAnsi" w:hAnsiTheme="minorHAnsi" w:cstheme="minorHAnsi"/>
          <w:szCs w:val="22"/>
        </w:rPr>
        <w:fldChar w:fldCharType="end"/>
      </w:r>
      <w:r w:rsidR="00A03AD0" w:rsidRPr="00707BE7">
        <w:rPr>
          <w:rFonts w:asciiTheme="minorHAnsi" w:hAnsiTheme="minorHAnsi" w:cstheme="minorHAnsi"/>
          <w:szCs w:val="22"/>
        </w:rPr>
        <w:t>Youth Pastor Category</w:t>
      </w:r>
    </w:p>
    <w:tbl>
      <w:tblPr>
        <w:tblW w:w="0" w:type="auto"/>
        <w:tblInd w:w="360" w:type="dxa"/>
        <w:tblLayout w:type="fixed"/>
        <w:tblLook w:val="0000" w:firstRow="0" w:lastRow="0" w:firstColumn="0" w:lastColumn="0" w:noHBand="0" w:noVBand="0"/>
      </w:tblPr>
      <w:tblGrid>
        <w:gridCol w:w="2722"/>
        <w:gridCol w:w="2722"/>
        <w:gridCol w:w="3518"/>
      </w:tblGrid>
      <w:tr w:rsidR="00A03AD0" w:rsidRPr="00707BE7" w:rsidTr="00EA2813">
        <w:trPr>
          <w:trHeight w:val="510"/>
        </w:trPr>
        <w:tc>
          <w:tcPr>
            <w:tcW w:w="272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BC5287" w:rsidP="00707BE7">
            <w:pPr>
              <w:pStyle w:val="TableBodyText"/>
              <w:rPr>
                <w:rFonts w:asciiTheme="minorHAnsi" w:hAnsiTheme="minorHAnsi" w:cstheme="minorHAnsi"/>
                <w:sz w:val="22"/>
                <w:szCs w:val="22"/>
              </w:rPr>
            </w:pPr>
            <w:r>
              <w:rPr>
                <w:rFonts w:asciiTheme="minorHAnsi" w:hAnsiTheme="minorHAnsi" w:cstheme="minorHAnsi"/>
                <w:sz w:val="22"/>
                <w:szCs w:val="22"/>
              </w:rPr>
              <w:t>Prequalified</w:t>
            </w:r>
          </w:p>
        </w:tc>
        <w:tc>
          <w:tcPr>
            <w:tcW w:w="272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70%</w:t>
            </w:r>
          </w:p>
        </w:tc>
        <w:tc>
          <w:tcPr>
            <w:tcW w:w="35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65243C">
            <w:pPr>
              <w:pStyle w:val="TableBodyText"/>
              <w:rPr>
                <w:rFonts w:asciiTheme="minorHAnsi" w:hAnsiTheme="minorHAnsi" w:cstheme="minorHAnsi"/>
                <w:sz w:val="22"/>
                <w:szCs w:val="22"/>
              </w:rPr>
            </w:pPr>
            <w:r w:rsidRPr="00707BE7">
              <w:rPr>
                <w:rFonts w:asciiTheme="minorHAnsi" w:hAnsiTheme="minorHAnsi" w:cstheme="minorHAnsi"/>
                <w:sz w:val="22"/>
                <w:szCs w:val="22"/>
              </w:rPr>
              <w:t>3</w:t>
            </w:r>
            <w:r w:rsidR="0065243C">
              <w:rPr>
                <w:rFonts w:asciiTheme="minorHAnsi" w:hAnsiTheme="minorHAnsi" w:cstheme="minorHAnsi"/>
                <w:sz w:val="22"/>
                <w:szCs w:val="22"/>
              </w:rPr>
              <w:t>4</w:t>
            </w:r>
            <w:r w:rsidRPr="00707BE7">
              <w:rPr>
                <w:rFonts w:asciiTheme="minorHAnsi" w:hAnsiTheme="minorHAnsi" w:cstheme="minorHAnsi"/>
                <w:sz w:val="22"/>
                <w:szCs w:val="22"/>
              </w:rPr>
              <w:t>,</w:t>
            </w:r>
            <w:r w:rsidR="0065243C">
              <w:rPr>
                <w:rFonts w:asciiTheme="minorHAnsi" w:hAnsiTheme="minorHAnsi" w:cstheme="minorHAnsi"/>
                <w:sz w:val="22"/>
                <w:szCs w:val="22"/>
              </w:rPr>
              <w:t>173</w:t>
            </w:r>
          </w:p>
        </w:tc>
      </w:tr>
      <w:tr w:rsidR="00A03AD0" w:rsidRPr="00707BE7" w:rsidTr="00EA2813">
        <w:trPr>
          <w:trHeight w:val="510"/>
        </w:trPr>
        <w:tc>
          <w:tcPr>
            <w:tcW w:w="272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BC5287" w:rsidP="00BC5287">
            <w:pPr>
              <w:pStyle w:val="TableBodyText"/>
              <w:rPr>
                <w:rFonts w:asciiTheme="minorHAnsi" w:hAnsiTheme="minorHAnsi" w:cstheme="minorHAnsi"/>
                <w:sz w:val="22"/>
                <w:szCs w:val="22"/>
              </w:rPr>
            </w:pPr>
            <w:r>
              <w:rPr>
                <w:rFonts w:asciiTheme="minorHAnsi" w:hAnsiTheme="minorHAnsi" w:cstheme="minorHAnsi"/>
                <w:sz w:val="22"/>
                <w:szCs w:val="22"/>
              </w:rPr>
              <w:t>Developing    (Provisionally registered)</w:t>
            </w:r>
          </w:p>
        </w:tc>
        <w:tc>
          <w:tcPr>
            <w:tcW w:w="272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BC5287" w:rsidP="00707BE7">
            <w:pPr>
              <w:pStyle w:val="TableBodyText"/>
              <w:rPr>
                <w:rFonts w:asciiTheme="minorHAnsi" w:hAnsiTheme="minorHAnsi" w:cstheme="minorHAnsi"/>
                <w:sz w:val="22"/>
                <w:szCs w:val="22"/>
              </w:rPr>
            </w:pPr>
            <w:r>
              <w:rPr>
                <w:rFonts w:asciiTheme="minorHAnsi" w:hAnsiTheme="minorHAnsi" w:cstheme="minorHAnsi"/>
                <w:sz w:val="22"/>
                <w:szCs w:val="22"/>
              </w:rPr>
              <w:t>80</w:t>
            </w:r>
            <w:r w:rsidR="00A03AD0" w:rsidRPr="00707BE7">
              <w:rPr>
                <w:rFonts w:asciiTheme="minorHAnsi" w:hAnsiTheme="minorHAnsi" w:cstheme="minorHAnsi"/>
                <w:sz w:val="22"/>
                <w:szCs w:val="22"/>
              </w:rPr>
              <w:t>%</w:t>
            </w:r>
          </w:p>
        </w:tc>
        <w:tc>
          <w:tcPr>
            <w:tcW w:w="35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BC5287" w:rsidP="0065243C">
            <w:pPr>
              <w:pStyle w:val="TableBodyText"/>
              <w:rPr>
                <w:rFonts w:asciiTheme="minorHAnsi" w:hAnsiTheme="minorHAnsi" w:cstheme="minorHAnsi"/>
                <w:sz w:val="22"/>
                <w:szCs w:val="22"/>
              </w:rPr>
            </w:pPr>
            <w:r>
              <w:rPr>
                <w:rFonts w:asciiTheme="minorHAnsi" w:hAnsiTheme="minorHAnsi" w:cstheme="minorHAnsi"/>
                <w:sz w:val="22"/>
                <w:szCs w:val="22"/>
              </w:rPr>
              <w:t>39</w:t>
            </w:r>
            <w:r w:rsidR="00A03AD0" w:rsidRPr="00707BE7">
              <w:rPr>
                <w:rFonts w:asciiTheme="minorHAnsi" w:hAnsiTheme="minorHAnsi" w:cstheme="minorHAnsi"/>
                <w:sz w:val="22"/>
                <w:szCs w:val="22"/>
              </w:rPr>
              <w:t>,</w:t>
            </w:r>
            <w:r>
              <w:rPr>
                <w:rFonts w:asciiTheme="minorHAnsi" w:hAnsiTheme="minorHAnsi" w:cstheme="minorHAnsi"/>
                <w:sz w:val="22"/>
                <w:szCs w:val="22"/>
              </w:rPr>
              <w:t>055</w:t>
            </w:r>
          </w:p>
        </w:tc>
      </w:tr>
      <w:tr w:rsidR="00A03AD0" w:rsidRPr="00707BE7" w:rsidTr="00EA2813">
        <w:trPr>
          <w:trHeight w:val="510"/>
        </w:trPr>
        <w:tc>
          <w:tcPr>
            <w:tcW w:w="272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Experience</w:t>
            </w:r>
            <w:r w:rsidR="00BC5287">
              <w:rPr>
                <w:rFonts w:asciiTheme="minorHAnsi" w:hAnsiTheme="minorHAnsi" w:cstheme="minorHAnsi"/>
                <w:sz w:val="22"/>
                <w:szCs w:val="22"/>
              </w:rPr>
              <w:t>d (registered)</w:t>
            </w:r>
          </w:p>
        </w:tc>
        <w:tc>
          <w:tcPr>
            <w:tcW w:w="272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90%</w:t>
            </w:r>
          </w:p>
        </w:tc>
        <w:tc>
          <w:tcPr>
            <w:tcW w:w="35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65243C">
            <w:pPr>
              <w:pStyle w:val="TableBodyText"/>
              <w:rPr>
                <w:rFonts w:asciiTheme="minorHAnsi" w:hAnsiTheme="minorHAnsi" w:cstheme="minorHAnsi"/>
                <w:sz w:val="22"/>
                <w:szCs w:val="22"/>
              </w:rPr>
            </w:pPr>
            <w:r w:rsidRPr="00707BE7">
              <w:rPr>
                <w:rFonts w:asciiTheme="minorHAnsi" w:hAnsiTheme="minorHAnsi" w:cstheme="minorHAnsi"/>
                <w:sz w:val="22"/>
                <w:szCs w:val="22"/>
              </w:rPr>
              <w:t>4</w:t>
            </w:r>
            <w:r w:rsidR="002A4D5F">
              <w:rPr>
                <w:rFonts w:asciiTheme="minorHAnsi" w:hAnsiTheme="minorHAnsi" w:cstheme="minorHAnsi"/>
                <w:sz w:val="22"/>
                <w:szCs w:val="22"/>
              </w:rPr>
              <w:t>3</w:t>
            </w:r>
            <w:r w:rsidRPr="00707BE7">
              <w:rPr>
                <w:rFonts w:asciiTheme="minorHAnsi" w:hAnsiTheme="minorHAnsi" w:cstheme="minorHAnsi"/>
                <w:sz w:val="22"/>
                <w:szCs w:val="22"/>
              </w:rPr>
              <w:t>,</w:t>
            </w:r>
            <w:r w:rsidR="0065243C">
              <w:rPr>
                <w:rFonts w:asciiTheme="minorHAnsi" w:hAnsiTheme="minorHAnsi" w:cstheme="minorHAnsi"/>
                <w:sz w:val="22"/>
                <w:szCs w:val="22"/>
              </w:rPr>
              <w:t>937</w:t>
            </w:r>
          </w:p>
        </w:tc>
      </w:tr>
      <w:tr w:rsidR="00A03AD0" w:rsidRPr="00707BE7" w:rsidTr="00EA2813">
        <w:trPr>
          <w:trHeight w:val="510"/>
        </w:trPr>
        <w:tc>
          <w:tcPr>
            <w:tcW w:w="272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2C6A26" w:rsidP="00707BE7">
            <w:pPr>
              <w:pStyle w:val="TableBodyText"/>
              <w:rPr>
                <w:rFonts w:asciiTheme="minorHAnsi" w:hAnsiTheme="minorHAnsi" w:cstheme="minorHAnsi"/>
                <w:sz w:val="22"/>
                <w:szCs w:val="22"/>
              </w:rPr>
            </w:pPr>
            <w:r>
              <w:rPr>
                <w:rFonts w:asciiTheme="minorHAnsi" w:hAnsiTheme="minorHAnsi" w:cstheme="minorHAnsi"/>
                <w:sz w:val="22"/>
                <w:szCs w:val="22"/>
              </w:rPr>
              <w:t>Qualified and Specializ</w:t>
            </w:r>
            <w:r w:rsidR="00A03AD0" w:rsidRPr="00707BE7">
              <w:rPr>
                <w:rFonts w:asciiTheme="minorHAnsi" w:hAnsiTheme="minorHAnsi" w:cstheme="minorHAnsi"/>
                <w:sz w:val="22"/>
                <w:szCs w:val="22"/>
              </w:rPr>
              <w:t>ed</w:t>
            </w:r>
          </w:p>
        </w:tc>
        <w:tc>
          <w:tcPr>
            <w:tcW w:w="272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100%</w:t>
            </w:r>
          </w:p>
        </w:tc>
        <w:tc>
          <w:tcPr>
            <w:tcW w:w="35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571990" w:rsidP="0065243C">
            <w:pPr>
              <w:pStyle w:val="TableBodyText"/>
              <w:rPr>
                <w:rFonts w:asciiTheme="minorHAnsi" w:hAnsiTheme="minorHAnsi" w:cstheme="minorHAnsi"/>
                <w:sz w:val="22"/>
                <w:szCs w:val="22"/>
              </w:rPr>
            </w:pPr>
            <w:r>
              <w:rPr>
                <w:rFonts w:asciiTheme="minorHAnsi" w:hAnsiTheme="minorHAnsi" w:cstheme="minorHAnsi"/>
                <w:sz w:val="22"/>
                <w:szCs w:val="22"/>
              </w:rPr>
              <w:t>4</w:t>
            </w:r>
            <w:r w:rsidR="002A4D5F">
              <w:rPr>
                <w:rFonts w:asciiTheme="minorHAnsi" w:hAnsiTheme="minorHAnsi" w:cstheme="minorHAnsi"/>
                <w:sz w:val="22"/>
                <w:szCs w:val="22"/>
              </w:rPr>
              <w:t>8</w:t>
            </w:r>
            <w:r w:rsidR="00A03AD0" w:rsidRPr="00707BE7">
              <w:rPr>
                <w:rFonts w:asciiTheme="minorHAnsi" w:hAnsiTheme="minorHAnsi" w:cstheme="minorHAnsi"/>
                <w:sz w:val="22"/>
                <w:szCs w:val="22"/>
              </w:rPr>
              <w:t>,</w:t>
            </w:r>
            <w:r w:rsidR="0065243C">
              <w:rPr>
                <w:rFonts w:asciiTheme="minorHAnsi" w:hAnsiTheme="minorHAnsi" w:cstheme="minorHAnsi"/>
                <w:sz w:val="22"/>
                <w:szCs w:val="22"/>
              </w:rPr>
              <w:t>819</w:t>
            </w:r>
          </w:p>
        </w:tc>
      </w:tr>
    </w:tbl>
    <w:p w:rsidR="00A03AD0" w:rsidRPr="00707BE7" w:rsidRDefault="00A03AD0" w:rsidP="00A03AD0">
      <w:pPr>
        <w:pStyle w:val="AllowPageBreak"/>
        <w:rPr>
          <w:rFonts w:asciiTheme="minorHAnsi" w:hAnsiTheme="minorHAnsi" w:cstheme="minorHAnsi"/>
          <w:sz w:val="22"/>
          <w:szCs w:val="22"/>
        </w:rPr>
      </w:pPr>
    </w:p>
    <w:bookmarkStart w:id="8" w:name="O_2104"/>
    <w:bookmarkEnd w:id="8"/>
    <w:p w:rsidR="00A03AD0" w:rsidRPr="00707BE7" w:rsidRDefault="009C630D" w:rsidP="00A03AD0">
      <w:pPr>
        <w:pStyle w:val="Heading4"/>
        <w:rPr>
          <w:rFonts w:asciiTheme="minorHAnsi" w:hAnsiTheme="minorHAnsi" w:cstheme="minorHAnsi"/>
          <w:szCs w:val="22"/>
        </w:rPr>
      </w:pPr>
      <w:r w:rsidRPr="00707BE7">
        <w:rPr>
          <w:rFonts w:asciiTheme="minorHAnsi" w:hAnsiTheme="minorHAnsi" w:cstheme="minorHAnsi"/>
          <w:szCs w:val="22"/>
        </w:rPr>
        <w:fldChar w:fldCharType="begin"/>
      </w:r>
      <w:r w:rsidR="00A03AD0" w:rsidRPr="00707BE7">
        <w:rPr>
          <w:rFonts w:asciiTheme="minorHAnsi" w:hAnsiTheme="minorHAnsi" w:cstheme="minorHAnsi"/>
          <w:szCs w:val="22"/>
        </w:rPr>
        <w:instrText>XE "Definitions (in-house terms for determining level not job description of person or position)"</w:instrText>
      </w:r>
      <w:r w:rsidRPr="00707BE7">
        <w:rPr>
          <w:rFonts w:asciiTheme="minorHAnsi" w:hAnsiTheme="minorHAnsi" w:cstheme="minorHAnsi"/>
          <w:szCs w:val="22"/>
        </w:rPr>
        <w:fldChar w:fldCharType="end"/>
      </w:r>
      <w:r w:rsidR="00A03AD0" w:rsidRPr="00707BE7">
        <w:rPr>
          <w:rFonts w:asciiTheme="minorHAnsi" w:hAnsiTheme="minorHAnsi" w:cstheme="minorHAnsi"/>
          <w:szCs w:val="22"/>
        </w:rPr>
        <w:t>Definitions (in-house terms for determining level not job description of person or position)</w:t>
      </w:r>
    </w:p>
    <w:tbl>
      <w:tblPr>
        <w:tblW w:w="9500" w:type="dxa"/>
        <w:tblInd w:w="360" w:type="dxa"/>
        <w:tblLayout w:type="fixed"/>
        <w:tblLook w:val="0000" w:firstRow="0" w:lastRow="0" w:firstColumn="0" w:lastColumn="0" w:noHBand="0" w:noVBand="0"/>
      </w:tblPr>
      <w:tblGrid>
        <w:gridCol w:w="2725"/>
        <w:gridCol w:w="6275"/>
        <w:gridCol w:w="500"/>
      </w:tblGrid>
      <w:tr w:rsidR="00A03AD0" w:rsidRPr="00707BE7" w:rsidTr="00EA2813">
        <w:trPr>
          <w:gridAfter w:val="1"/>
          <w:wAfter w:w="500" w:type="dxa"/>
          <w:trHeight w:val="481"/>
        </w:trPr>
        <w:tc>
          <w:tcPr>
            <w:tcW w:w="2725" w:type="dxa"/>
            <w:vMerge w:val="restart"/>
            <w:tcBorders>
              <w:top w:val="single" w:sz="6" w:space="0" w:color="auto"/>
              <w:left w:val="single" w:sz="6" w:space="0" w:color="auto"/>
              <w:bottom w:val="nil"/>
              <w:right w:val="single" w:sz="6" w:space="0" w:color="auto"/>
            </w:tcBorders>
            <w:tcMar>
              <w:top w:w="0" w:type="dxa"/>
              <w:left w:w="108" w:type="dxa"/>
              <w:bottom w:w="0" w:type="dxa"/>
              <w:right w:w="108" w:type="dxa"/>
            </w:tcMar>
          </w:tcPr>
          <w:p w:rsidR="00A03AD0" w:rsidRPr="00707BE7" w:rsidRDefault="006658D0" w:rsidP="00707BE7">
            <w:pPr>
              <w:pStyle w:val="TableHeading"/>
              <w:rPr>
                <w:rFonts w:asciiTheme="minorHAnsi" w:hAnsiTheme="minorHAnsi" w:cstheme="minorHAnsi"/>
                <w:sz w:val="22"/>
                <w:szCs w:val="22"/>
              </w:rPr>
            </w:pPr>
            <w:r>
              <w:rPr>
                <w:rFonts w:asciiTheme="minorHAnsi" w:hAnsiTheme="minorHAnsi" w:cstheme="minorHAnsi"/>
                <w:sz w:val="22"/>
                <w:szCs w:val="22"/>
              </w:rPr>
              <w:t>"Prequalified</w:t>
            </w:r>
            <w:r w:rsidR="00A03AD0" w:rsidRPr="00707BE7">
              <w:rPr>
                <w:rFonts w:asciiTheme="minorHAnsi" w:hAnsiTheme="minorHAnsi" w:cstheme="minorHAnsi"/>
                <w:sz w:val="22"/>
                <w:szCs w:val="22"/>
              </w:rPr>
              <w:t>"</w:t>
            </w:r>
          </w:p>
          <w:p w:rsidR="00A03AD0" w:rsidRPr="00707BE7" w:rsidRDefault="00A03AD0" w:rsidP="00707BE7">
            <w:pPr>
              <w:pStyle w:val="TableHeading"/>
              <w:rPr>
                <w:rFonts w:asciiTheme="minorHAnsi" w:hAnsiTheme="minorHAnsi" w:cstheme="minorHAnsi"/>
                <w:sz w:val="22"/>
                <w:szCs w:val="22"/>
              </w:rPr>
            </w:pPr>
          </w:p>
        </w:tc>
        <w:tc>
          <w:tcPr>
            <w:tcW w:w="6275" w:type="dxa"/>
            <w:vMerge w:val="restart"/>
            <w:tcBorders>
              <w:top w:val="single" w:sz="6" w:space="0" w:color="auto"/>
              <w:left w:val="single" w:sz="6" w:space="0" w:color="auto"/>
              <w:bottom w:val="nil"/>
              <w:right w:val="single" w:sz="6" w:space="0" w:color="auto"/>
            </w:tcBorders>
            <w:tcMar>
              <w:top w:w="0" w:type="dxa"/>
              <w:left w:w="108" w:type="dxa"/>
              <w:bottom w:w="0" w:type="dxa"/>
              <w:right w:w="108" w:type="dxa"/>
            </w:tcMar>
          </w:tcPr>
          <w:p w:rsidR="00434812" w:rsidRDefault="00434812" w:rsidP="00707BE7">
            <w:pPr>
              <w:pStyle w:val="TableBodyText"/>
              <w:rPr>
                <w:rFonts w:asciiTheme="minorHAnsi" w:hAnsiTheme="minorHAnsi" w:cstheme="minorHAnsi"/>
                <w:sz w:val="22"/>
                <w:szCs w:val="22"/>
              </w:rPr>
            </w:pPr>
            <w:r>
              <w:rPr>
                <w:rFonts w:asciiTheme="minorHAnsi" w:hAnsiTheme="minorHAnsi" w:cstheme="minorHAnsi"/>
                <w:sz w:val="22"/>
                <w:szCs w:val="22"/>
              </w:rPr>
              <w:t>0 – 2 years</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Entry Level</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Learner</w:t>
            </w:r>
          </w:p>
          <w:p w:rsidR="00A03AD0"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No Youth Pastors' qualifications or experience</w:t>
            </w:r>
          </w:p>
          <w:p w:rsidR="002C6A26" w:rsidRPr="00707BE7" w:rsidRDefault="002C6A26" w:rsidP="00707BE7">
            <w:pPr>
              <w:pStyle w:val="TableBodyText"/>
              <w:rPr>
                <w:rFonts w:asciiTheme="minorHAnsi" w:hAnsiTheme="minorHAnsi" w:cstheme="minorHAnsi"/>
                <w:sz w:val="22"/>
                <w:szCs w:val="22"/>
              </w:rPr>
            </w:pPr>
            <w:r>
              <w:rPr>
                <w:rFonts w:asciiTheme="minorHAnsi" w:hAnsiTheme="minorHAnsi" w:cstheme="minorHAnsi"/>
                <w:sz w:val="22"/>
                <w:szCs w:val="22"/>
              </w:rPr>
              <w:t>No registration</w:t>
            </w:r>
          </w:p>
        </w:tc>
      </w:tr>
      <w:tr w:rsidR="00A03AD0" w:rsidRPr="00707BE7" w:rsidTr="00EA2813">
        <w:tc>
          <w:tcPr>
            <w:tcW w:w="2725" w:type="dxa"/>
            <w:vMerge/>
            <w:tcBorders>
              <w:top w:val="single" w:sz="6" w:space="0" w:color="auto"/>
              <w:left w:val="single" w:sz="6" w:space="0" w:color="auto"/>
              <w:bottom w:val="nil"/>
              <w:right w:val="single" w:sz="6" w:space="0" w:color="auto"/>
            </w:tcBorders>
            <w:tcMar>
              <w:top w:w="0" w:type="dxa"/>
              <w:left w:w="108" w:type="dxa"/>
              <w:bottom w:w="0" w:type="dxa"/>
              <w:right w:w="108" w:type="dxa"/>
            </w:tcMar>
          </w:tcPr>
          <w:p w:rsidR="00A03AD0" w:rsidRPr="00707BE7" w:rsidRDefault="00A03AD0" w:rsidP="00707BE7">
            <w:pPr>
              <w:pStyle w:val="TableBodyText"/>
              <w:keepLines w:val="0"/>
              <w:ind w:left="0"/>
              <w:rPr>
                <w:rFonts w:asciiTheme="minorHAnsi" w:hAnsiTheme="minorHAnsi" w:cstheme="minorHAnsi"/>
                <w:color w:val="000000"/>
                <w:sz w:val="22"/>
                <w:szCs w:val="22"/>
              </w:rPr>
            </w:pPr>
          </w:p>
        </w:tc>
        <w:tc>
          <w:tcPr>
            <w:tcW w:w="6275" w:type="dxa"/>
            <w:vMerge/>
            <w:tcBorders>
              <w:top w:val="single" w:sz="6" w:space="0" w:color="auto"/>
              <w:left w:val="single" w:sz="6" w:space="0" w:color="auto"/>
              <w:bottom w:val="nil"/>
              <w:right w:val="single" w:sz="6" w:space="0" w:color="auto"/>
            </w:tcBorders>
            <w:tcMar>
              <w:top w:w="0" w:type="dxa"/>
              <w:left w:w="108" w:type="dxa"/>
              <w:bottom w:w="0" w:type="dxa"/>
              <w:right w:w="108" w:type="dxa"/>
            </w:tcMar>
          </w:tcPr>
          <w:p w:rsidR="00A03AD0" w:rsidRPr="00707BE7" w:rsidRDefault="00A03AD0" w:rsidP="00707BE7">
            <w:pPr>
              <w:pStyle w:val="TableBodyText"/>
              <w:rPr>
                <w:rFonts w:asciiTheme="minorHAnsi" w:hAnsiTheme="minorHAnsi" w:cstheme="minorHAnsi"/>
                <w:sz w:val="22"/>
                <w:szCs w:val="22"/>
              </w:rPr>
            </w:pPr>
          </w:p>
        </w:tc>
        <w:tc>
          <w:tcPr>
            <w:tcW w:w="500" w:type="dxa"/>
            <w:tcBorders>
              <w:top w:val="nil"/>
              <w:left w:val="nil"/>
              <w:bottom w:val="nil"/>
              <w:right w:val="nil"/>
            </w:tcBorders>
            <w:tcMar>
              <w:top w:w="0" w:type="dxa"/>
              <w:left w:w="108" w:type="dxa"/>
              <w:bottom w:w="0" w:type="dxa"/>
              <w:right w:w="108" w:type="dxa"/>
            </w:tcMar>
          </w:tcPr>
          <w:p w:rsidR="00A03AD0" w:rsidRPr="00707BE7" w:rsidRDefault="00A03AD0" w:rsidP="00707BE7">
            <w:pPr>
              <w:pStyle w:val="BodyText"/>
              <w:rPr>
                <w:rFonts w:asciiTheme="minorHAnsi" w:hAnsiTheme="minorHAnsi" w:cstheme="minorHAnsi"/>
                <w:sz w:val="22"/>
                <w:szCs w:val="22"/>
              </w:rPr>
            </w:pPr>
          </w:p>
        </w:tc>
      </w:tr>
      <w:tr w:rsidR="00A03AD0" w:rsidRPr="00707BE7" w:rsidTr="00EA2813">
        <w:trPr>
          <w:gridAfter w:val="1"/>
          <w:wAfter w:w="500" w:type="dxa"/>
          <w:trHeight w:val="481"/>
        </w:trPr>
        <w:tc>
          <w:tcPr>
            <w:tcW w:w="2725" w:type="dxa"/>
            <w:vMerge w:val="restart"/>
            <w:tcBorders>
              <w:top w:val="single" w:sz="6" w:space="0" w:color="auto"/>
              <w:left w:val="single" w:sz="6" w:space="0" w:color="auto"/>
              <w:bottom w:val="nil"/>
              <w:right w:val="single" w:sz="6" w:space="0" w:color="auto"/>
            </w:tcBorders>
            <w:tcMar>
              <w:top w:w="0" w:type="dxa"/>
              <w:left w:w="108" w:type="dxa"/>
              <w:bottom w:w="0" w:type="dxa"/>
              <w:right w:w="108" w:type="dxa"/>
            </w:tcMar>
          </w:tcPr>
          <w:p w:rsidR="00A03AD0" w:rsidRDefault="002C6A26" w:rsidP="002C6A26">
            <w:pPr>
              <w:pStyle w:val="TableHeading"/>
              <w:tabs>
                <w:tab w:val="right" w:pos="2509"/>
              </w:tabs>
              <w:rPr>
                <w:rFonts w:asciiTheme="minorHAnsi" w:hAnsiTheme="minorHAnsi" w:cstheme="minorHAnsi"/>
                <w:sz w:val="22"/>
                <w:szCs w:val="22"/>
              </w:rPr>
            </w:pPr>
            <w:r>
              <w:rPr>
                <w:rFonts w:asciiTheme="minorHAnsi" w:hAnsiTheme="minorHAnsi" w:cstheme="minorHAnsi"/>
                <w:sz w:val="22"/>
                <w:szCs w:val="22"/>
              </w:rPr>
              <w:t>"Developing</w:t>
            </w:r>
            <w:r w:rsidR="00A03AD0" w:rsidRPr="00707BE7">
              <w:rPr>
                <w:rFonts w:asciiTheme="minorHAnsi" w:hAnsiTheme="minorHAnsi" w:cstheme="minorHAnsi"/>
                <w:sz w:val="22"/>
                <w:szCs w:val="22"/>
              </w:rPr>
              <w:t>"</w:t>
            </w:r>
            <w:r>
              <w:rPr>
                <w:rFonts w:asciiTheme="minorHAnsi" w:hAnsiTheme="minorHAnsi" w:cstheme="minorHAnsi"/>
                <w:sz w:val="22"/>
                <w:szCs w:val="22"/>
              </w:rPr>
              <w:tab/>
            </w:r>
          </w:p>
          <w:p w:rsidR="002C6A26" w:rsidRPr="00707BE7" w:rsidRDefault="002C6A26" w:rsidP="002C6A26">
            <w:pPr>
              <w:pStyle w:val="TableHeading"/>
              <w:tabs>
                <w:tab w:val="right" w:pos="2509"/>
              </w:tabs>
              <w:rPr>
                <w:rFonts w:asciiTheme="minorHAnsi" w:hAnsiTheme="minorHAnsi" w:cstheme="minorHAnsi"/>
                <w:sz w:val="22"/>
                <w:szCs w:val="22"/>
              </w:rPr>
            </w:pPr>
            <w:r>
              <w:rPr>
                <w:rFonts w:asciiTheme="minorHAnsi" w:hAnsiTheme="minorHAnsi" w:cstheme="minorHAnsi"/>
                <w:sz w:val="22"/>
                <w:szCs w:val="22"/>
              </w:rPr>
              <w:t>(Provisionally registered)</w:t>
            </w:r>
          </w:p>
          <w:p w:rsidR="00A03AD0" w:rsidRPr="00707BE7" w:rsidRDefault="00A03AD0" w:rsidP="00707BE7">
            <w:pPr>
              <w:pStyle w:val="TableHeading"/>
              <w:rPr>
                <w:rFonts w:asciiTheme="minorHAnsi" w:hAnsiTheme="minorHAnsi" w:cstheme="minorHAnsi"/>
                <w:sz w:val="22"/>
                <w:szCs w:val="22"/>
              </w:rPr>
            </w:pPr>
          </w:p>
        </w:tc>
        <w:tc>
          <w:tcPr>
            <w:tcW w:w="6275" w:type="dxa"/>
            <w:vMerge w:val="restart"/>
            <w:tcBorders>
              <w:top w:val="single" w:sz="6" w:space="0" w:color="auto"/>
              <w:left w:val="single" w:sz="6" w:space="0" w:color="auto"/>
              <w:bottom w:val="nil"/>
              <w:right w:val="single" w:sz="6" w:space="0" w:color="auto"/>
            </w:tcBorders>
            <w:tcMar>
              <w:top w:w="0" w:type="dxa"/>
              <w:left w:w="108" w:type="dxa"/>
              <w:bottom w:w="0" w:type="dxa"/>
              <w:right w:w="108" w:type="dxa"/>
            </w:tcMar>
          </w:tcPr>
          <w:p w:rsidR="002C6A26" w:rsidRDefault="00434812" w:rsidP="00707BE7">
            <w:pPr>
              <w:pStyle w:val="TableBodyText"/>
              <w:rPr>
                <w:rFonts w:asciiTheme="minorHAnsi" w:hAnsiTheme="minorHAnsi" w:cstheme="minorHAnsi"/>
                <w:sz w:val="22"/>
                <w:szCs w:val="22"/>
              </w:rPr>
            </w:pPr>
            <w:r>
              <w:rPr>
                <w:rFonts w:asciiTheme="minorHAnsi" w:hAnsiTheme="minorHAnsi" w:cstheme="minorHAnsi"/>
                <w:sz w:val="22"/>
                <w:szCs w:val="22"/>
              </w:rPr>
              <w:t>0</w:t>
            </w:r>
            <w:r w:rsidR="002C6A26">
              <w:rPr>
                <w:rFonts w:asciiTheme="minorHAnsi" w:hAnsiTheme="minorHAnsi" w:cstheme="minorHAnsi"/>
                <w:sz w:val="22"/>
                <w:szCs w:val="22"/>
              </w:rPr>
              <w:t>-2 year</w:t>
            </w:r>
          </w:p>
          <w:p w:rsidR="002C6A26" w:rsidRDefault="002C6A26" w:rsidP="00707BE7">
            <w:pPr>
              <w:pStyle w:val="TableBodyText"/>
              <w:rPr>
                <w:rFonts w:asciiTheme="minorHAnsi" w:hAnsiTheme="minorHAnsi" w:cstheme="minorHAnsi"/>
                <w:sz w:val="22"/>
                <w:szCs w:val="22"/>
              </w:rPr>
            </w:pPr>
            <w:r>
              <w:rPr>
                <w:rFonts w:asciiTheme="minorHAnsi" w:hAnsiTheme="minorHAnsi" w:cstheme="minorHAnsi"/>
                <w:sz w:val="22"/>
                <w:szCs w:val="22"/>
              </w:rPr>
              <w:t>Qualified – Y.P.L. or equivalent</w:t>
            </w:r>
          </w:p>
          <w:p w:rsidR="002C6A26" w:rsidRDefault="002C6A26" w:rsidP="00707BE7">
            <w:pPr>
              <w:pStyle w:val="TableBodyText"/>
              <w:rPr>
                <w:rFonts w:asciiTheme="minorHAnsi" w:hAnsiTheme="minorHAnsi" w:cstheme="minorHAnsi"/>
                <w:sz w:val="22"/>
                <w:szCs w:val="22"/>
              </w:rPr>
            </w:pPr>
            <w:r>
              <w:rPr>
                <w:rFonts w:asciiTheme="minorHAnsi" w:hAnsiTheme="minorHAnsi" w:cstheme="minorHAnsi"/>
                <w:sz w:val="22"/>
                <w:szCs w:val="22"/>
              </w:rPr>
              <w:t>Beginning registration</w:t>
            </w:r>
          </w:p>
          <w:p w:rsidR="00A03AD0" w:rsidRPr="00707BE7" w:rsidRDefault="002C6A26" w:rsidP="002C6A26">
            <w:pPr>
              <w:pStyle w:val="TableBodyText"/>
              <w:rPr>
                <w:rFonts w:asciiTheme="minorHAnsi" w:hAnsiTheme="minorHAnsi" w:cstheme="minorHAnsi"/>
                <w:sz w:val="22"/>
                <w:szCs w:val="22"/>
              </w:rPr>
            </w:pPr>
            <w:r>
              <w:rPr>
                <w:rFonts w:asciiTheme="minorHAnsi" w:hAnsiTheme="minorHAnsi" w:cstheme="minorHAnsi"/>
                <w:sz w:val="22"/>
                <w:szCs w:val="22"/>
              </w:rPr>
              <w:t>Employed as</w:t>
            </w:r>
            <w:r w:rsidR="00A03AD0" w:rsidRPr="00707BE7">
              <w:rPr>
                <w:rFonts w:asciiTheme="minorHAnsi" w:hAnsiTheme="minorHAnsi" w:cstheme="minorHAnsi"/>
                <w:sz w:val="22"/>
                <w:szCs w:val="22"/>
              </w:rPr>
              <w:t xml:space="preserve"> Pastor</w:t>
            </w:r>
            <w:r>
              <w:rPr>
                <w:rFonts w:asciiTheme="minorHAnsi" w:hAnsiTheme="minorHAnsi" w:cstheme="minorHAnsi"/>
                <w:sz w:val="22"/>
                <w:szCs w:val="22"/>
              </w:rPr>
              <w:t xml:space="preserve"> of youth</w:t>
            </w:r>
            <w:r w:rsidR="00A03AD0" w:rsidRPr="00707BE7">
              <w:rPr>
                <w:rFonts w:asciiTheme="minorHAnsi" w:hAnsiTheme="minorHAnsi" w:cstheme="minorHAnsi"/>
                <w:sz w:val="22"/>
                <w:szCs w:val="22"/>
              </w:rPr>
              <w:t>, or</w:t>
            </w:r>
            <w:r>
              <w:rPr>
                <w:rFonts w:asciiTheme="minorHAnsi" w:hAnsiTheme="minorHAnsi" w:cstheme="minorHAnsi"/>
                <w:sz w:val="22"/>
                <w:szCs w:val="22"/>
              </w:rPr>
              <w:t xml:space="preserve"> experienced</w:t>
            </w:r>
            <w:r w:rsidR="00A03AD0" w:rsidRPr="00707BE7">
              <w:rPr>
                <w:rFonts w:asciiTheme="minorHAnsi" w:hAnsiTheme="minorHAnsi" w:cstheme="minorHAnsi"/>
                <w:sz w:val="22"/>
                <w:szCs w:val="22"/>
              </w:rPr>
              <w:t xml:space="preserve"> as a long-term volunteer prior to employment</w:t>
            </w:r>
          </w:p>
        </w:tc>
      </w:tr>
      <w:tr w:rsidR="00A03AD0" w:rsidRPr="00707BE7" w:rsidTr="00EA2813">
        <w:trPr>
          <w:trHeight w:val="562"/>
        </w:trPr>
        <w:tc>
          <w:tcPr>
            <w:tcW w:w="2725" w:type="dxa"/>
            <w:vMerge/>
            <w:tcBorders>
              <w:top w:val="single" w:sz="6" w:space="0" w:color="auto"/>
              <w:left w:val="single" w:sz="6" w:space="0" w:color="auto"/>
              <w:bottom w:val="nil"/>
              <w:right w:val="single" w:sz="6" w:space="0" w:color="auto"/>
            </w:tcBorders>
            <w:tcMar>
              <w:top w:w="0" w:type="dxa"/>
              <w:left w:w="108" w:type="dxa"/>
              <w:bottom w:w="0" w:type="dxa"/>
              <w:right w:w="108" w:type="dxa"/>
            </w:tcMar>
          </w:tcPr>
          <w:p w:rsidR="00A03AD0" w:rsidRPr="00707BE7" w:rsidRDefault="00A03AD0" w:rsidP="00707BE7">
            <w:pPr>
              <w:pStyle w:val="TableBodyText"/>
              <w:keepLines w:val="0"/>
              <w:ind w:left="0"/>
              <w:rPr>
                <w:rFonts w:asciiTheme="minorHAnsi" w:hAnsiTheme="minorHAnsi" w:cstheme="minorHAnsi"/>
                <w:color w:val="000000"/>
                <w:sz w:val="22"/>
                <w:szCs w:val="22"/>
              </w:rPr>
            </w:pPr>
          </w:p>
        </w:tc>
        <w:tc>
          <w:tcPr>
            <w:tcW w:w="6275" w:type="dxa"/>
            <w:vMerge/>
            <w:tcBorders>
              <w:top w:val="single" w:sz="6" w:space="0" w:color="auto"/>
              <w:left w:val="single" w:sz="6" w:space="0" w:color="auto"/>
              <w:bottom w:val="nil"/>
              <w:right w:val="single" w:sz="6" w:space="0" w:color="auto"/>
            </w:tcBorders>
            <w:tcMar>
              <w:top w:w="0" w:type="dxa"/>
              <w:left w:w="108" w:type="dxa"/>
              <w:bottom w:w="0" w:type="dxa"/>
              <w:right w:w="108" w:type="dxa"/>
            </w:tcMar>
          </w:tcPr>
          <w:p w:rsidR="00A03AD0" w:rsidRPr="00707BE7" w:rsidRDefault="00A03AD0" w:rsidP="00707BE7">
            <w:pPr>
              <w:pStyle w:val="TableBodyText"/>
              <w:rPr>
                <w:rFonts w:asciiTheme="minorHAnsi" w:hAnsiTheme="minorHAnsi" w:cstheme="minorHAnsi"/>
                <w:sz w:val="22"/>
                <w:szCs w:val="22"/>
              </w:rPr>
            </w:pPr>
          </w:p>
        </w:tc>
        <w:tc>
          <w:tcPr>
            <w:tcW w:w="500" w:type="dxa"/>
            <w:tcBorders>
              <w:top w:val="nil"/>
              <w:left w:val="nil"/>
              <w:bottom w:val="nil"/>
              <w:right w:val="nil"/>
            </w:tcBorders>
            <w:tcMar>
              <w:top w:w="0" w:type="dxa"/>
              <w:left w:w="108" w:type="dxa"/>
              <w:bottom w:w="0" w:type="dxa"/>
              <w:right w:w="108" w:type="dxa"/>
            </w:tcMar>
          </w:tcPr>
          <w:p w:rsidR="00A03AD0" w:rsidRPr="00707BE7" w:rsidRDefault="00A03AD0" w:rsidP="00707BE7">
            <w:pPr>
              <w:pStyle w:val="BodyText"/>
              <w:rPr>
                <w:rFonts w:asciiTheme="minorHAnsi" w:hAnsiTheme="minorHAnsi" w:cstheme="minorHAnsi"/>
                <w:sz w:val="22"/>
                <w:szCs w:val="22"/>
              </w:rPr>
            </w:pPr>
          </w:p>
        </w:tc>
      </w:tr>
      <w:tr w:rsidR="00A03AD0" w:rsidRPr="00707BE7" w:rsidTr="00EA2813">
        <w:trPr>
          <w:gridAfter w:val="1"/>
          <w:wAfter w:w="500" w:type="dxa"/>
          <w:trHeight w:val="562"/>
        </w:trPr>
        <w:tc>
          <w:tcPr>
            <w:tcW w:w="2725" w:type="dxa"/>
            <w:vMerge w:val="restart"/>
            <w:tcBorders>
              <w:top w:val="single" w:sz="6" w:space="0" w:color="auto"/>
              <w:left w:val="single" w:sz="6" w:space="0" w:color="auto"/>
              <w:bottom w:val="nil"/>
              <w:right w:val="single" w:sz="6" w:space="0" w:color="auto"/>
            </w:tcBorders>
            <w:tcMar>
              <w:top w:w="0" w:type="dxa"/>
              <w:left w:w="108" w:type="dxa"/>
              <w:bottom w:w="0" w:type="dxa"/>
              <w:right w:w="108" w:type="dxa"/>
            </w:tcMar>
          </w:tcPr>
          <w:p w:rsidR="00A03AD0" w:rsidRPr="00707BE7" w:rsidRDefault="002C6A26" w:rsidP="00707BE7">
            <w:pPr>
              <w:pStyle w:val="TableHeading"/>
              <w:rPr>
                <w:rFonts w:asciiTheme="minorHAnsi" w:hAnsiTheme="minorHAnsi" w:cstheme="minorHAnsi"/>
                <w:sz w:val="22"/>
                <w:szCs w:val="22"/>
              </w:rPr>
            </w:pPr>
            <w:r>
              <w:rPr>
                <w:rFonts w:asciiTheme="minorHAnsi" w:hAnsiTheme="minorHAnsi" w:cstheme="minorHAnsi"/>
                <w:sz w:val="22"/>
                <w:szCs w:val="22"/>
              </w:rPr>
              <w:t>"E</w:t>
            </w:r>
            <w:r w:rsidR="00A03AD0" w:rsidRPr="00707BE7">
              <w:rPr>
                <w:rFonts w:asciiTheme="minorHAnsi" w:hAnsiTheme="minorHAnsi" w:cstheme="minorHAnsi"/>
                <w:sz w:val="22"/>
                <w:szCs w:val="22"/>
              </w:rPr>
              <w:t>xperience</w:t>
            </w:r>
            <w:r>
              <w:rPr>
                <w:rFonts w:asciiTheme="minorHAnsi" w:hAnsiTheme="minorHAnsi" w:cstheme="minorHAnsi"/>
                <w:sz w:val="22"/>
                <w:szCs w:val="22"/>
              </w:rPr>
              <w:t>d</w:t>
            </w:r>
            <w:r w:rsidR="00A03AD0" w:rsidRPr="00707BE7">
              <w:rPr>
                <w:rFonts w:asciiTheme="minorHAnsi" w:hAnsiTheme="minorHAnsi" w:cstheme="minorHAnsi"/>
                <w:sz w:val="22"/>
                <w:szCs w:val="22"/>
              </w:rPr>
              <w:t>"</w:t>
            </w:r>
            <w:r>
              <w:rPr>
                <w:rFonts w:asciiTheme="minorHAnsi" w:hAnsiTheme="minorHAnsi" w:cstheme="minorHAnsi"/>
                <w:sz w:val="22"/>
                <w:szCs w:val="22"/>
              </w:rPr>
              <w:t xml:space="preserve"> (Registered)</w:t>
            </w:r>
          </w:p>
          <w:p w:rsidR="00A03AD0" w:rsidRPr="00707BE7" w:rsidRDefault="00A03AD0" w:rsidP="00707BE7">
            <w:pPr>
              <w:pStyle w:val="TableHeading"/>
              <w:rPr>
                <w:rFonts w:asciiTheme="minorHAnsi" w:hAnsiTheme="minorHAnsi" w:cstheme="minorHAnsi"/>
                <w:sz w:val="22"/>
                <w:szCs w:val="22"/>
              </w:rPr>
            </w:pPr>
          </w:p>
        </w:tc>
        <w:tc>
          <w:tcPr>
            <w:tcW w:w="6275" w:type="dxa"/>
            <w:vMerge w:val="restart"/>
            <w:tcBorders>
              <w:top w:val="single" w:sz="6" w:space="0" w:color="auto"/>
              <w:left w:val="single" w:sz="6" w:space="0" w:color="auto"/>
              <w:bottom w:val="nil"/>
              <w:right w:val="single" w:sz="6" w:space="0" w:color="auto"/>
            </w:tcBorders>
            <w:tcMar>
              <w:top w:w="0" w:type="dxa"/>
              <w:left w:w="108" w:type="dxa"/>
              <w:bottom w:w="0" w:type="dxa"/>
              <w:right w:w="108" w:type="dxa"/>
            </w:tcMar>
          </w:tcPr>
          <w:p w:rsidR="00434812" w:rsidRDefault="00434812" w:rsidP="00707BE7">
            <w:pPr>
              <w:pStyle w:val="TableBodyText"/>
              <w:rPr>
                <w:rFonts w:asciiTheme="minorHAnsi" w:hAnsiTheme="minorHAnsi" w:cstheme="minorHAnsi"/>
                <w:sz w:val="22"/>
                <w:szCs w:val="22"/>
              </w:rPr>
            </w:pPr>
            <w:r>
              <w:rPr>
                <w:rFonts w:asciiTheme="minorHAnsi" w:hAnsiTheme="minorHAnsi" w:cstheme="minorHAnsi"/>
                <w:sz w:val="22"/>
                <w:szCs w:val="22"/>
              </w:rPr>
              <w:t>2-5 years</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Effectively managing a leadership team</w:t>
            </w:r>
          </w:p>
          <w:p w:rsidR="002C6A26" w:rsidRDefault="002C6A26" w:rsidP="00707BE7">
            <w:pPr>
              <w:pStyle w:val="TableBodyText"/>
              <w:rPr>
                <w:rFonts w:asciiTheme="minorHAnsi" w:hAnsiTheme="minorHAnsi" w:cstheme="minorHAnsi"/>
                <w:sz w:val="22"/>
                <w:szCs w:val="22"/>
              </w:rPr>
            </w:pPr>
            <w:r>
              <w:rPr>
                <w:rFonts w:asciiTheme="minorHAnsi" w:hAnsiTheme="minorHAnsi" w:cstheme="minorHAnsi"/>
                <w:sz w:val="22"/>
                <w:szCs w:val="22"/>
              </w:rPr>
              <w:t>Experienced as a Pastor of  Youth</w:t>
            </w:r>
          </w:p>
          <w:p w:rsidR="002C6A26" w:rsidRDefault="002C6A26" w:rsidP="00707BE7">
            <w:pPr>
              <w:pStyle w:val="TableBodyText"/>
              <w:rPr>
                <w:rFonts w:asciiTheme="minorHAnsi" w:hAnsiTheme="minorHAnsi" w:cstheme="minorHAnsi"/>
                <w:sz w:val="22"/>
                <w:szCs w:val="22"/>
              </w:rPr>
            </w:pPr>
            <w:r>
              <w:rPr>
                <w:rFonts w:asciiTheme="minorHAnsi" w:hAnsiTheme="minorHAnsi" w:cstheme="minorHAnsi"/>
                <w:sz w:val="22"/>
                <w:szCs w:val="22"/>
              </w:rPr>
              <w:t>Qualified and registered</w:t>
            </w:r>
          </w:p>
          <w:p w:rsidR="00A03AD0" w:rsidRPr="00707BE7" w:rsidRDefault="00A03AD0" w:rsidP="002C6A26">
            <w:pPr>
              <w:pStyle w:val="TableBodyText"/>
              <w:rPr>
                <w:rFonts w:asciiTheme="minorHAnsi" w:hAnsiTheme="minorHAnsi" w:cstheme="minorHAnsi"/>
                <w:sz w:val="22"/>
                <w:szCs w:val="22"/>
              </w:rPr>
            </w:pPr>
            <w:r w:rsidRPr="00707BE7">
              <w:rPr>
                <w:rFonts w:asciiTheme="minorHAnsi" w:hAnsiTheme="minorHAnsi" w:cstheme="minorHAnsi"/>
                <w:sz w:val="22"/>
                <w:szCs w:val="22"/>
              </w:rPr>
              <w:t>C</w:t>
            </w:r>
            <w:r w:rsidR="002C6A26">
              <w:rPr>
                <w:rFonts w:asciiTheme="minorHAnsi" w:hAnsiTheme="minorHAnsi" w:cstheme="minorHAnsi"/>
                <w:sz w:val="22"/>
                <w:szCs w:val="22"/>
              </w:rPr>
              <w:t>ompleted suitable YPL</w:t>
            </w:r>
            <w:r w:rsidRPr="00707BE7">
              <w:rPr>
                <w:rFonts w:asciiTheme="minorHAnsi" w:hAnsiTheme="minorHAnsi" w:cstheme="minorHAnsi"/>
                <w:sz w:val="22"/>
                <w:szCs w:val="22"/>
              </w:rPr>
              <w:t>, with on-going training</w:t>
            </w:r>
          </w:p>
        </w:tc>
      </w:tr>
      <w:tr w:rsidR="00A03AD0" w:rsidRPr="00707BE7" w:rsidTr="00EA2813">
        <w:trPr>
          <w:trHeight w:val="359"/>
        </w:trPr>
        <w:tc>
          <w:tcPr>
            <w:tcW w:w="2725" w:type="dxa"/>
            <w:vMerge/>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707BE7">
            <w:pPr>
              <w:pStyle w:val="TableBodyText"/>
              <w:keepLines w:val="0"/>
              <w:ind w:left="0"/>
              <w:rPr>
                <w:rFonts w:asciiTheme="minorHAnsi" w:hAnsiTheme="minorHAnsi" w:cstheme="minorHAnsi"/>
                <w:color w:val="000000"/>
                <w:sz w:val="22"/>
                <w:szCs w:val="22"/>
              </w:rPr>
            </w:pPr>
          </w:p>
        </w:tc>
        <w:tc>
          <w:tcPr>
            <w:tcW w:w="6275" w:type="dxa"/>
            <w:vMerge/>
            <w:tcBorders>
              <w:top w:val="single" w:sz="6" w:space="0" w:color="auto"/>
              <w:left w:val="single" w:sz="6" w:space="0" w:color="auto"/>
              <w:bottom w:val="nil"/>
              <w:right w:val="single" w:sz="6" w:space="0" w:color="auto"/>
            </w:tcBorders>
            <w:tcMar>
              <w:top w:w="0" w:type="dxa"/>
              <w:left w:w="108" w:type="dxa"/>
              <w:bottom w:w="0" w:type="dxa"/>
              <w:right w:w="108" w:type="dxa"/>
            </w:tcMar>
          </w:tcPr>
          <w:p w:rsidR="00A03AD0" w:rsidRPr="00707BE7" w:rsidRDefault="00A03AD0" w:rsidP="00707BE7">
            <w:pPr>
              <w:pStyle w:val="TableBodyText"/>
              <w:rPr>
                <w:rFonts w:asciiTheme="minorHAnsi" w:hAnsiTheme="minorHAnsi" w:cstheme="minorHAnsi"/>
                <w:sz w:val="22"/>
                <w:szCs w:val="22"/>
              </w:rPr>
            </w:pPr>
          </w:p>
        </w:tc>
        <w:tc>
          <w:tcPr>
            <w:tcW w:w="500" w:type="dxa"/>
            <w:tcBorders>
              <w:top w:val="nil"/>
              <w:left w:val="nil"/>
              <w:bottom w:val="nil"/>
              <w:right w:val="nil"/>
            </w:tcBorders>
            <w:tcMar>
              <w:top w:w="0" w:type="dxa"/>
              <w:left w:w="108" w:type="dxa"/>
              <w:bottom w:w="0" w:type="dxa"/>
              <w:right w:w="108" w:type="dxa"/>
            </w:tcMar>
          </w:tcPr>
          <w:p w:rsidR="00A03AD0" w:rsidRPr="00707BE7" w:rsidRDefault="00A03AD0" w:rsidP="00707BE7">
            <w:pPr>
              <w:pStyle w:val="BodyText"/>
              <w:rPr>
                <w:rFonts w:asciiTheme="minorHAnsi" w:hAnsiTheme="minorHAnsi" w:cstheme="minorHAnsi"/>
                <w:sz w:val="22"/>
                <w:szCs w:val="22"/>
              </w:rPr>
            </w:pPr>
          </w:p>
        </w:tc>
      </w:tr>
      <w:tr w:rsidR="00A03AD0" w:rsidRPr="00707BE7" w:rsidTr="00EA2813">
        <w:trPr>
          <w:gridAfter w:val="1"/>
          <w:wAfter w:w="500" w:type="dxa"/>
          <w:trHeight w:val="533"/>
        </w:trPr>
        <w:tc>
          <w:tcPr>
            <w:tcW w:w="2725" w:type="dxa"/>
            <w:vMerge w:val="restar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03AD0" w:rsidRPr="00707BE7" w:rsidRDefault="00A03AD0" w:rsidP="00707BE7">
            <w:pPr>
              <w:pStyle w:val="TableHeading"/>
              <w:rPr>
                <w:rFonts w:asciiTheme="minorHAnsi" w:hAnsiTheme="minorHAnsi" w:cstheme="minorHAnsi"/>
                <w:sz w:val="22"/>
                <w:szCs w:val="22"/>
              </w:rPr>
            </w:pPr>
            <w:r w:rsidRPr="00707BE7">
              <w:rPr>
                <w:rFonts w:asciiTheme="minorHAnsi" w:hAnsiTheme="minorHAnsi" w:cstheme="minorHAnsi"/>
                <w:sz w:val="22"/>
                <w:szCs w:val="22"/>
              </w:rPr>
              <w:t>"Qualified and Specialised"</w:t>
            </w:r>
          </w:p>
          <w:p w:rsidR="00A03AD0" w:rsidRPr="00707BE7" w:rsidRDefault="00A03AD0" w:rsidP="00707BE7">
            <w:pPr>
              <w:pStyle w:val="BodyText"/>
              <w:rPr>
                <w:rFonts w:asciiTheme="minorHAnsi" w:hAnsiTheme="minorHAnsi" w:cstheme="minorHAnsi"/>
                <w:sz w:val="22"/>
                <w:szCs w:val="22"/>
              </w:rPr>
            </w:pPr>
          </w:p>
        </w:tc>
        <w:tc>
          <w:tcPr>
            <w:tcW w:w="6275"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434812" w:rsidRDefault="00434812" w:rsidP="00707BE7">
            <w:pPr>
              <w:pStyle w:val="TableBodyText"/>
              <w:rPr>
                <w:rFonts w:asciiTheme="minorHAnsi" w:hAnsiTheme="minorHAnsi" w:cstheme="minorHAnsi"/>
                <w:sz w:val="22"/>
                <w:szCs w:val="22"/>
              </w:rPr>
            </w:pPr>
            <w:r>
              <w:rPr>
                <w:rFonts w:asciiTheme="minorHAnsi" w:hAnsiTheme="minorHAnsi" w:cstheme="minorHAnsi"/>
                <w:sz w:val="22"/>
                <w:szCs w:val="22"/>
              </w:rPr>
              <w:t>5 + years</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Managing large team of volunteers</w:t>
            </w:r>
          </w:p>
          <w:p w:rsidR="00A03AD0" w:rsidRDefault="002C6A26" w:rsidP="00707BE7">
            <w:pPr>
              <w:pStyle w:val="TableBodyText"/>
              <w:rPr>
                <w:rFonts w:asciiTheme="minorHAnsi" w:hAnsiTheme="minorHAnsi" w:cstheme="minorHAnsi"/>
                <w:sz w:val="22"/>
                <w:szCs w:val="22"/>
              </w:rPr>
            </w:pPr>
            <w:r>
              <w:rPr>
                <w:rFonts w:asciiTheme="minorHAnsi" w:hAnsiTheme="minorHAnsi" w:cstheme="minorHAnsi"/>
                <w:sz w:val="22"/>
                <w:szCs w:val="22"/>
              </w:rPr>
              <w:t>Senior</w:t>
            </w:r>
            <w:r w:rsidR="00A03AD0" w:rsidRPr="00707BE7">
              <w:rPr>
                <w:rFonts w:asciiTheme="minorHAnsi" w:hAnsiTheme="minorHAnsi" w:cstheme="minorHAnsi"/>
                <w:sz w:val="22"/>
                <w:szCs w:val="22"/>
              </w:rPr>
              <w:t xml:space="preserve"> Pastor</w:t>
            </w:r>
            <w:r>
              <w:rPr>
                <w:rFonts w:asciiTheme="minorHAnsi" w:hAnsiTheme="minorHAnsi" w:cstheme="minorHAnsi"/>
                <w:sz w:val="22"/>
                <w:szCs w:val="22"/>
              </w:rPr>
              <w:t xml:space="preserve"> of youth of Associate</w:t>
            </w:r>
          </w:p>
          <w:p w:rsidR="002C6A26" w:rsidRPr="00707BE7" w:rsidRDefault="002C6A26" w:rsidP="00707BE7">
            <w:pPr>
              <w:pStyle w:val="TableBodyText"/>
              <w:rPr>
                <w:rFonts w:asciiTheme="minorHAnsi" w:hAnsiTheme="minorHAnsi" w:cstheme="minorHAnsi"/>
                <w:sz w:val="22"/>
                <w:szCs w:val="22"/>
              </w:rPr>
            </w:pPr>
            <w:r>
              <w:rPr>
                <w:rFonts w:asciiTheme="minorHAnsi" w:hAnsiTheme="minorHAnsi" w:cstheme="minorHAnsi"/>
                <w:sz w:val="22"/>
                <w:szCs w:val="22"/>
              </w:rPr>
              <w:t>Registered</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Supervising/training interns</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Specialist in their field</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Employed in ministry for more than 5+ years (not necessarily same church)</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C</w:t>
            </w:r>
            <w:r w:rsidR="00E33DC2">
              <w:rPr>
                <w:rFonts w:asciiTheme="minorHAnsi" w:hAnsiTheme="minorHAnsi" w:cstheme="minorHAnsi"/>
                <w:sz w:val="22"/>
                <w:szCs w:val="22"/>
              </w:rPr>
              <w:t>ompleted YPL</w:t>
            </w:r>
            <w:r w:rsidRPr="00707BE7">
              <w:rPr>
                <w:rFonts w:asciiTheme="minorHAnsi" w:hAnsiTheme="minorHAnsi" w:cstheme="minorHAnsi"/>
                <w:sz w:val="22"/>
                <w:szCs w:val="22"/>
              </w:rPr>
              <w:t xml:space="preserve"> training, with on-going training</w:t>
            </w:r>
          </w:p>
        </w:tc>
      </w:tr>
      <w:tr w:rsidR="00A03AD0" w:rsidRPr="00707BE7" w:rsidTr="00EA2813">
        <w:trPr>
          <w:trHeight w:val="554"/>
        </w:trPr>
        <w:tc>
          <w:tcPr>
            <w:tcW w:w="2725" w:type="dxa"/>
            <w:vMerge/>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A03AD0" w:rsidRPr="00707BE7" w:rsidRDefault="00A03AD0" w:rsidP="00707BE7">
            <w:pPr>
              <w:pStyle w:val="TableBodyText"/>
              <w:keepLines w:val="0"/>
              <w:ind w:left="0"/>
              <w:rPr>
                <w:rFonts w:asciiTheme="minorHAnsi" w:hAnsiTheme="minorHAnsi" w:cstheme="minorHAnsi"/>
                <w:color w:val="000000"/>
                <w:sz w:val="22"/>
                <w:szCs w:val="22"/>
              </w:rPr>
            </w:pPr>
          </w:p>
        </w:tc>
        <w:tc>
          <w:tcPr>
            <w:tcW w:w="6275" w:type="dxa"/>
            <w:vMerge/>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707BE7">
            <w:pPr>
              <w:pStyle w:val="TableBodyText"/>
              <w:rPr>
                <w:rFonts w:asciiTheme="minorHAnsi" w:hAnsiTheme="minorHAnsi" w:cstheme="minorHAnsi"/>
                <w:sz w:val="22"/>
                <w:szCs w:val="22"/>
              </w:rPr>
            </w:pPr>
          </w:p>
        </w:tc>
        <w:tc>
          <w:tcPr>
            <w:tcW w:w="500" w:type="dxa"/>
            <w:tcBorders>
              <w:top w:val="nil"/>
              <w:left w:val="nil"/>
              <w:bottom w:val="nil"/>
              <w:right w:val="nil"/>
            </w:tcBorders>
            <w:tcMar>
              <w:top w:w="0" w:type="dxa"/>
              <w:left w:w="108" w:type="dxa"/>
              <w:bottom w:w="0" w:type="dxa"/>
              <w:right w:w="108" w:type="dxa"/>
            </w:tcMar>
          </w:tcPr>
          <w:p w:rsidR="00A03AD0" w:rsidRPr="00707BE7" w:rsidRDefault="00A03AD0" w:rsidP="00707BE7">
            <w:pPr>
              <w:pStyle w:val="BodyText"/>
              <w:rPr>
                <w:rFonts w:asciiTheme="minorHAnsi" w:hAnsiTheme="minorHAnsi" w:cstheme="minorHAnsi"/>
                <w:sz w:val="22"/>
                <w:szCs w:val="22"/>
              </w:rPr>
            </w:pPr>
          </w:p>
        </w:tc>
      </w:tr>
    </w:tbl>
    <w:p w:rsidR="00707BE7" w:rsidRDefault="00707BE7" w:rsidP="00A03AD0">
      <w:pPr>
        <w:pStyle w:val="BodyText"/>
        <w:rPr>
          <w:rFonts w:asciiTheme="minorHAnsi" w:hAnsiTheme="minorHAnsi" w:cstheme="minorHAnsi"/>
          <w:sz w:val="22"/>
          <w:szCs w:val="22"/>
        </w:rPr>
      </w:pPr>
    </w:p>
    <w:p w:rsidR="00A03AD0" w:rsidRDefault="00A03AD0" w:rsidP="00A03AD0">
      <w:pPr>
        <w:pStyle w:val="BodyText"/>
        <w:rPr>
          <w:rFonts w:asciiTheme="minorHAnsi" w:hAnsiTheme="minorHAnsi" w:cstheme="minorHAnsi"/>
          <w:sz w:val="22"/>
          <w:szCs w:val="22"/>
        </w:rPr>
      </w:pPr>
      <w:r w:rsidRPr="00707BE7">
        <w:rPr>
          <w:rFonts w:asciiTheme="minorHAnsi" w:hAnsiTheme="minorHAnsi" w:cstheme="minorHAnsi"/>
          <w:sz w:val="22"/>
          <w:szCs w:val="22"/>
        </w:rPr>
        <w:t>Qualifications should be at Youth Pastors’ level, not regional leadership training. This qualification could be a Theology Degree, but with a strong Youth Ministry emphasis</w:t>
      </w:r>
      <w:r w:rsidR="004D04D7">
        <w:rPr>
          <w:rFonts w:asciiTheme="minorHAnsi" w:hAnsiTheme="minorHAnsi" w:cstheme="minorHAnsi"/>
          <w:sz w:val="22"/>
          <w:szCs w:val="22"/>
        </w:rPr>
        <w:t>.</w:t>
      </w:r>
    </w:p>
    <w:p w:rsidR="004D04D7" w:rsidRPr="00707BE7" w:rsidRDefault="004D04D7" w:rsidP="00A03AD0">
      <w:pPr>
        <w:pStyle w:val="BodyText"/>
        <w:rPr>
          <w:rFonts w:asciiTheme="minorHAnsi" w:hAnsiTheme="minorHAnsi" w:cstheme="minorHAnsi"/>
          <w:sz w:val="22"/>
          <w:szCs w:val="22"/>
        </w:rPr>
      </w:pPr>
      <w:r w:rsidRPr="004D04D7">
        <w:rPr>
          <w:rFonts w:asciiTheme="minorHAnsi" w:hAnsiTheme="minorHAnsi" w:cstheme="minorHAnsi"/>
          <w:b/>
          <w:sz w:val="22"/>
          <w:szCs w:val="22"/>
        </w:rPr>
        <w:t>Note</w:t>
      </w:r>
      <w:r>
        <w:rPr>
          <w:rFonts w:asciiTheme="minorHAnsi" w:hAnsiTheme="minorHAnsi" w:cstheme="minorHAnsi"/>
          <w:sz w:val="22"/>
          <w:szCs w:val="22"/>
        </w:rPr>
        <w:t xml:space="preserve">: Direct queries to </w:t>
      </w:r>
      <w:r w:rsidRPr="004D04D7">
        <w:rPr>
          <w:rFonts w:asciiTheme="minorHAnsi" w:hAnsiTheme="minorHAnsi" w:cstheme="minorHAnsi"/>
          <w:sz w:val="22"/>
          <w:szCs w:val="22"/>
          <w:u w:val="single"/>
        </w:rPr>
        <w:t>gary.grut@baptist.org.nz</w:t>
      </w:r>
    </w:p>
    <w:p w:rsidR="00E75E2D" w:rsidRDefault="00E75E2D">
      <w:pPr>
        <w:keepNext w:val="0"/>
        <w:keepLines w:val="0"/>
        <w:spacing w:after="200" w:line="276" w:lineRule="auto"/>
        <w:rPr>
          <w:rFonts w:asciiTheme="minorHAnsi" w:hAnsiTheme="minorHAnsi" w:cstheme="minorHAnsi"/>
          <w:b/>
          <w:szCs w:val="22"/>
          <w:u w:val="single"/>
          <w:lang w:val="en-AU"/>
        </w:rPr>
      </w:pPr>
      <w:bookmarkStart w:id="9" w:name="O_2031"/>
      <w:bookmarkEnd w:id="9"/>
    </w:p>
    <w:p w:rsidR="00A03AD0" w:rsidRPr="00E75E2D" w:rsidRDefault="009C630D" w:rsidP="00A03AD0">
      <w:pPr>
        <w:pStyle w:val="Heading4"/>
        <w:numPr>
          <w:ilvl w:val="0"/>
          <w:numId w:val="0"/>
        </w:numPr>
        <w:rPr>
          <w:rFonts w:asciiTheme="minorHAnsi" w:hAnsiTheme="minorHAnsi" w:cstheme="minorHAnsi"/>
          <w:sz w:val="28"/>
          <w:szCs w:val="28"/>
          <w:u w:val="single"/>
        </w:rPr>
      </w:pPr>
      <w:r w:rsidRPr="00E75E2D">
        <w:rPr>
          <w:rFonts w:asciiTheme="minorHAnsi" w:hAnsiTheme="minorHAnsi" w:cstheme="minorHAnsi"/>
          <w:sz w:val="28"/>
          <w:szCs w:val="28"/>
          <w:u w:val="single"/>
        </w:rPr>
        <w:fldChar w:fldCharType="begin"/>
      </w:r>
      <w:r w:rsidR="00A03AD0" w:rsidRPr="00E75E2D">
        <w:rPr>
          <w:rFonts w:asciiTheme="minorHAnsi" w:hAnsiTheme="minorHAnsi" w:cstheme="minorHAnsi"/>
          <w:sz w:val="28"/>
          <w:szCs w:val="28"/>
          <w:u w:val="single"/>
        </w:rPr>
        <w:instrText>XE "Suggested Children’s/Family Pastor Salary Package"</w:instrText>
      </w:r>
      <w:r w:rsidRPr="00E75E2D">
        <w:rPr>
          <w:rFonts w:asciiTheme="minorHAnsi" w:hAnsiTheme="minorHAnsi" w:cstheme="minorHAnsi"/>
          <w:sz w:val="28"/>
          <w:szCs w:val="28"/>
          <w:u w:val="single"/>
        </w:rPr>
        <w:fldChar w:fldCharType="end"/>
      </w:r>
      <w:r w:rsidR="00A03AD0" w:rsidRPr="00E75E2D">
        <w:rPr>
          <w:rFonts w:asciiTheme="minorHAnsi" w:hAnsiTheme="minorHAnsi" w:cstheme="minorHAnsi"/>
          <w:sz w:val="28"/>
          <w:szCs w:val="28"/>
          <w:u w:val="single"/>
        </w:rPr>
        <w:t>Suggested Children’s/Family Pastor Salary Package</w:t>
      </w:r>
    </w:p>
    <w:p w:rsidR="00A03AD0" w:rsidRPr="00707BE7" w:rsidRDefault="00A03AD0" w:rsidP="00A03AD0">
      <w:pPr>
        <w:pStyle w:val="BodyText"/>
        <w:rPr>
          <w:rFonts w:asciiTheme="minorHAnsi" w:hAnsiTheme="minorHAnsi" w:cstheme="minorHAnsi"/>
          <w:sz w:val="22"/>
          <w:szCs w:val="22"/>
        </w:rPr>
      </w:pPr>
      <w:r w:rsidRPr="00707BE7">
        <w:rPr>
          <w:rStyle w:val="SpecialBold"/>
          <w:rFonts w:asciiTheme="minorHAnsi" w:hAnsiTheme="minorHAnsi" w:cstheme="minorHAnsi"/>
          <w:sz w:val="22"/>
          <w:szCs w:val="22"/>
        </w:rPr>
        <w:t>The Standard Stipend Level:</w:t>
      </w:r>
    </w:p>
    <w:p w:rsidR="00A03AD0" w:rsidRPr="00707BE7" w:rsidRDefault="00A03AD0" w:rsidP="00A03AD0">
      <w:pPr>
        <w:pStyle w:val="BodyText"/>
        <w:rPr>
          <w:rFonts w:asciiTheme="minorHAnsi" w:hAnsiTheme="minorHAnsi" w:cstheme="minorHAnsi"/>
          <w:sz w:val="22"/>
          <w:szCs w:val="22"/>
        </w:rPr>
      </w:pPr>
      <w:r w:rsidRPr="00707BE7">
        <w:rPr>
          <w:rFonts w:asciiTheme="minorHAnsi" w:hAnsiTheme="minorHAnsi" w:cstheme="minorHAnsi"/>
          <w:sz w:val="22"/>
          <w:szCs w:val="22"/>
        </w:rPr>
        <w:t xml:space="preserve">New stipend levels as recommended by Baptist </w:t>
      </w:r>
      <w:r w:rsidR="00E75E2D">
        <w:rPr>
          <w:rFonts w:asciiTheme="minorHAnsi" w:hAnsiTheme="minorHAnsi" w:cstheme="minorHAnsi"/>
          <w:sz w:val="22"/>
          <w:szCs w:val="22"/>
        </w:rPr>
        <w:t>Union Assembly Council June 201</w:t>
      </w:r>
      <w:r w:rsidR="0092762C">
        <w:rPr>
          <w:rFonts w:asciiTheme="minorHAnsi" w:hAnsiTheme="minorHAnsi" w:cstheme="minorHAnsi"/>
          <w:sz w:val="22"/>
          <w:szCs w:val="22"/>
        </w:rPr>
        <w:t>6</w:t>
      </w:r>
      <w:r w:rsidRPr="00707BE7">
        <w:rPr>
          <w:rFonts w:asciiTheme="minorHAnsi" w:hAnsiTheme="minorHAnsi" w:cstheme="minorHAnsi"/>
          <w:sz w:val="22"/>
          <w:szCs w:val="22"/>
        </w:rPr>
        <w:t xml:space="preserve"> for Pastors and Associate pastors, should be used for Children/Family Pastors</w:t>
      </w:r>
    </w:p>
    <w:p w:rsidR="00A03AD0" w:rsidRPr="00707BE7" w:rsidRDefault="00E33DC2" w:rsidP="00A03AD0">
      <w:pPr>
        <w:pStyle w:val="ListBullet"/>
        <w:rPr>
          <w:rFonts w:asciiTheme="minorHAnsi" w:hAnsiTheme="minorHAnsi" w:cstheme="minorHAnsi"/>
          <w:sz w:val="22"/>
          <w:szCs w:val="22"/>
        </w:rPr>
      </w:pPr>
      <w:r>
        <w:rPr>
          <w:rFonts w:asciiTheme="minorHAnsi" w:hAnsiTheme="minorHAnsi" w:cstheme="minorHAnsi"/>
          <w:sz w:val="22"/>
          <w:szCs w:val="22"/>
        </w:rPr>
        <w:t>Prequalified</w:t>
      </w:r>
      <w:r w:rsidR="00A03AD0" w:rsidRPr="00707BE7">
        <w:rPr>
          <w:rFonts w:asciiTheme="minorHAnsi" w:hAnsiTheme="minorHAnsi" w:cstheme="minorHAnsi"/>
          <w:sz w:val="22"/>
          <w:szCs w:val="22"/>
        </w:rPr>
        <w:t xml:space="preserve"> 70% of standard stipend $3</w:t>
      </w:r>
      <w:r w:rsidR="0092762C">
        <w:rPr>
          <w:rFonts w:asciiTheme="minorHAnsi" w:hAnsiTheme="minorHAnsi" w:cstheme="minorHAnsi"/>
          <w:sz w:val="22"/>
          <w:szCs w:val="22"/>
        </w:rPr>
        <w:t>4</w:t>
      </w:r>
      <w:r w:rsidR="00A03AD0" w:rsidRPr="00707BE7">
        <w:rPr>
          <w:rFonts w:asciiTheme="minorHAnsi" w:hAnsiTheme="minorHAnsi" w:cstheme="minorHAnsi"/>
          <w:sz w:val="22"/>
          <w:szCs w:val="22"/>
        </w:rPr>
        <w:t>,</w:t>
      </w:r>
      <w:r w:rsidR="0092762C">
        <w:rPr>
          <w:rFonts w:asciiTheme="minorHAnsi" w:hAnsiTheme="minorHAnsi" w:cstheme="minorHAnsi"/>
          <w:sz w:val="22"/>
          <w:szCs w:val="22"/>
        </w:rPr>
        <w:t>173</w:t>
      </w:r>
    </w:p>
    <w:p w:rsidR="00A03AD0" w:rsidRPr="00707BE7" w:rsidRDefault="00E33DC2" w:rsidP="00A03AD0">
      <w:pPr>
        <w:pStyle w:val="ListBullet"/>
        <w:rPr>
          <w:rFonts w:asciiTheme="minorHAnsi" w:hAnsiTheme="minorHAnsi" w:cstheme="minorHAnsi"/>
          <w:sz w:val="22"/>
          <w:szCs w:val="22"/>
        </w:rPr>
      </w:pPr>
      <w:r>
        <w:rPr>
          <w:rFonts w:asciiTheme="minorHAnsi" w:hAnsiTheme="minorHAnsi" w:cstheme="minorHAnsi"/>
          <w:sz w:val="22"/>
          <w:szCs w:val="22"/>
        </w:rPr>
        <w:t>Developing (Provisionally registered) 80% of standard stipend $39,055</w:t>
      </w:r>
    </w:p>
    <w:p w:rsidR="00A03AD0" w:rsidRPr="00707BE7" w:rsidRDefault="00A03AD0" w:rsidP="00A03AD0">
      <w:pPr>
        <w:pStyle w:val="ListBullet"/>
        <w:rPr>
          <w:rFonts w:asciiTheme="minorHAnsi" w:hAnsiTheme="minorHAnsi" w:cstheme="minorHAnsi"/>
          <w:sz w:val="22"/>
          <w:szCs w:val="22"/>
        </w:rPr>
      </w:pPr>
      <w:r w:rsidRPr="00707BE7">
        <w:rPr>
          <w:rFonts w:asciiTheme="minorHAnsi" w:hAnsiTheme="minorHAnsi" w:cstheme="minorHAnsi"/>
          <w:sz w:val="22"/>
          <w:szCs w:val="22"/>
        </w:rPr>
        <w:t>Experience</w:t>
      </w:r>
      <w:r w:rsidR="00E33DC2">
        <w:rPr>
          <w:rFonts w:asciiTheme="minorHAnsi" w:hAnsiTheme="minorHAnsi" w:cstheme="minorHAnsi"/>
          <w:sz w:val="22"/>
          <w:szCs w:val="22"/>
        </w:rPr>
        <w:t>d (Registered)</w:t>
      </w:r>
      <w:r w:rsidRPr="00707BE7">
        <w:rPr>
          <w:rFonts w:asciiTheme="minorHAnsi" w:hAnsiTheme="minorHAnsi" w:cstheme="minorHAnsi"/>
          <w:sz w:val="22"/>
          <w:szCs w:val="22"/>
        </w:rPr>
        <w:t xml:space="preserve"> 90% of standard stipend $4</w:t>
      </w:r>
      <w:r w:rsidR="002A4D5F">
        <w:rPr>
          <w:rFonts w:asciiTheme="minorHAnsi" w:hAnsiTheme="minorHAnsi" w:cstheme="minorHAnsi"/>
          <w:sz w:val="22"/>
          <w:szCs w:val="22"/>
        </w:rPr>
        <w:t>3</w:t>
      </w:r>
      <w:r w:rsidRPr="00707BE7">
        <w:rPr>
          <w:rFonts w:asciiTheme="minorHAnsi" w:hAnsiTheme="minorHAnsi" w:cstheme="minorHAnsi"/>
          <w:sz w:val="22"/>
          <w:szCs w:val="22"/>
        </w:rPr>
        <w:t>,</w:t>
      </w:r>
      <w:r w:rsidR="0092762C">
        <w:rPr>
          <w:rFonts w:asciiTheme="minorHAnsi" w:hAnsiTheme="minorHAnsi" w:cstheme="minorHAnsi"/>
          <w:sz w:val="22"/>
          <w:szCs w:val="22"/>
        </w:rPr>
        <w:t>937</w:t>
      </w:r>
    </w:p>
    <w:p w:rsidR="00A03AD0" w:rsidRPr="00707BE7" w:rsidRDefault="00A03AD0" w:rsidP="00A03AD0">
      <w:pPr>
        <w:pStyle w:val="ListBullet"/>
        <w:rPr>
          <w:rFonts w:asciiTheme="minorHAnsi" w:hAnsiTheme="minorHAnsi" w:cstheme="minorHAnsi"/>
          <w:sz w:val="22"/>
          <w:szCs w:val="22"/>
        </w:rPr>
      </w:pPr>
      <w:r w:rsidRPr="00707BE7">
        <w:rPr>
          <w:rFonts w:asciiTheme="minorHAnsi" w:hAnsiTheme="minorHAnsi" w:cstheme="minorHAnsi"/>
          <w:sz w:val="22"/>
          <w:szCs w:val="22"/>
        </w:rPr>
        <w:t>Qualified and Specialized 100% of standard stipend $</w:t>
      </w:r>
      <w:r w:rsidR="00571990">
        <w:rPr>
          <w:rFonts w:asciiTheme="minorHAnsi" w:hAnsiTheme="minorHAnsi" w:cstheme="minorHAnsi"/>
          <w:sz w:val="22"/>
          <w:szCs w:val="22"/>
        </w:rPr>
        <w:t>4</w:t>
      </w:r>
      <w:r w:rsidR="002A4D5F">
        <w:rPr>
          <w:rFonts w:asciiTheme="minorHAnsi" w:hAnsiTheme="minorHAnsi" w:cstheme="minorHAnsi"/>
          <w:sz w:val="22"/>
          <w:szCs w:val="22"/>
        </w:rPr>
        <w:t>8</w:t>
      </w:r>
      <w:r w:rsidRPr="00707BE7">
        <w:rPr>
          <w:rFonts w:asciiTheme="minorHAnsi" w:hAnsiTheme="minorHAnsi" w:cstheme="minorHAnsi"/>
          <w:sz w:val="22"/>
          <w:szCs w:val="22"/>
        </w:rPr>
        <w:t>,</w:t>
      </w:r>
      <w:r w:rsidR="0092762C">
        <w:rPr>
          <w:rFonts w:asciiTheme="minorHAnsi" w:hAnsiTheme="minorHAnsi" w:cstheme="minorHAnsi"/>
          <w:sz w:val="22"/>
          <w:szCs w:val="22"/>
        </w:rPr>
        <w:t>819</w:t>
      </w:r>
    </w:p>
    <w:p w:rsidR="00E33DC2" w:rsidRDefault="00E33DC2" w:rsidP="00A03AD0">
      <w:pPr>
        <w:pStyle w:val="BodyText"/>
        <w:rPr>
          <w:rFonts w:asciiTheme="minorHAnsi" w:hAnsiTheme="minorHAnsi" w:cstheme="minorHAnsi"/>
          <w:sz w:val="22"/>
          <w:szCs w:val="22"/>
        </w:rPr>
      </w:pPr>
    </w:p>
    <w:p w:rsidR="00E33DC2" w:rsidRDefault="00E33DC2" w:rsidP="00A03AD0">
      <w:pPr>
        <w:pStyle w:val="BodyText"/>
        <w:rPr>
          <w:rFonts w:asciiTheme="minorHAnsi" w:hAnsiTheme="minorHAnsi" w:cstheme="minorHAnsi"/>
          <w:sz w:val="22"/>
          <w:szCs w:val="22"/>
        </w:rPr>
      </w:pPr>
    </w:p>
    <w:p w:rsidR="00E33DC2" w:rsidRDefault="00E33DC2" w:rsidP="00A03AD0">
      <w:pPr>
        <w:pStyle w:val="BodyText"/>
        <w:rPr>
          <w:rFonts w:asciiTheme="minorHAnsi" w:hAnsiTheme="minorHAnsi" w:cstheme="minorHAnsi"/>
          <w:sz w:val="22"/>
          <w:szCs w:val="22"/>
        </w:rPr>
      </w:pPr>
    </w:p>
    <w:p w:rsidR="00E33DC2" w:rsidRDefault="00E33DC2" w:rsidP="00A03AD0">
      <w:pPr>
        <w:pStyle w:val="BodyText"/>
        <w:rPr>
          <w:rFonts w:asciiTheme="minorHAnsi" w:hAnsiTheme="minorHAnsi" w:cstheme="minorHAnsi"/>
          <w:sz w:val="22"/>
          <w:szCs w:val="22"/>
        </w:rPr>
      </w:pPr>
    </w:p>
    <w:p w:rsidR="00E33DC2" w:rsidRDefault="00E33DC2" w:rsidP="00A03AD0">
      <w:pPr>
        <w:pStyle w:val="BodyText"/>
        <w:rPr>
          <w:rFonts w:asciiTheme="minorHAnsi" w:hAnsiTheme="minorHAnsi" w:cstheme="minorHAnsi"/>
          <w:sz w:val="22"/>
          <w:szCs w:val="22"/>
        </w:rPr>
      </w:pPr>
    </w:p>
    <w:p w:rsidR="00E33DC2" w:rsidRDefault="00E33DC2" w:rsidP="00A03AD0">
      <w:pPr>
        <w:pStyle w:val="BodyText"/>
        <w:rPr>
          <w:rFonts w:asciiTheme="minorHAnsi" w:hAnsiTheme="minorHAnsi" w:cstheme="minorHAnsi"/>
          <w:sz w:val="22"/>
          <w:szCs w:val="22"/>
        </w:rPr>
      </w:pPr>
    </w:p>
    <w:p w:rsidR="00E33DC2" w:rsidRDefault="00E33DC2" w:rsidP="00A03AD0">
      <w:pPr>
        <w:pStyle w:val="BodyText"/>
        <w:rPr>
          <w:rFonts w:asciiTheme="minorHAnsi" w:hAnsiTheme="minorHAnsi" w:cstheme="minorHAnsi"/>
          <w:sz w:val="22"/>
          <w:szCs w:val="22"/>
        </w:rPr>
      </w:pPr>
    </w:p>
    <w:p w:rsidR="00E33DC2" w:rsidRDefault="00E33DC2" w:rsidP="00A03AD0">
      <w:pPr>
        <w:pStyle w:val="BodyText"/>
        <w:rPr>
          <w:rFonts w:asciiTheme="minorHAnsi" w:hAnsiTheme="minorHAnsi" w:cstheme="minorHAnsi"/>
          <w:sz w:val="22"/>
          <w:szCs w:val="22"/>
        </w:rPr>
      </w:pPr>
    </w:p>
    <w:p w:rsidR="00E33DC2" w:rsidRDefault="00E33DC2" w:rsidP="00A03AD0">
      <w:pPr>
        <w:pStyle w:val="BodyText"/>
        <w:rPr>
          <w:rFonts w:asciiTheme="minorHAnsi" w:hAnsiTheme="minorHAnsi" w:cstheme="minorHAnsi"/>
          <w:sz w:val="22"/>
          <w:szCs w:val="22"/>
        </w:rPr>
      </w:pPr>
    </w:p>
    <w:p w:rsidR="00E33DC2" w:rsidRDefault="00E33DC2" w:rsidP="00A03AD0">
      <w:pPr>
        <w:pStyle w:val="BodyText"/>
        <w:rPr>
          <w:rFonts w:asciiTheme="minorHAnsi" w:hAnsiTheme="minorHAnsi" w:cstheme="minorHAnsi"/>
          <w:sz w:val="22"/>
          <w:szCs w:val="22"/>
        </w:rPr>
      </w:pPr>
    </w:p>
    <w:p w:rsidR="00E33DC2" w:rsidRDefault="00E33DC2" w:rsidP="00A03AD0">
      <w:pPr>
        <w:pStyle w:val="BodyText"/>
        <w:rPr>
          <w:rFonts w:asciiTheme="minorHAnsi" w:hAnsiTheme="minorHAnsi" w:cstheme="minorHAnsi"/>
          <w:sz w:val="22"/>
          <w:szCs w:val="22"/>
        </w:rPr>
      </w:pPr>
    </w:p>
    <w:p w:rsidR="00E33DC2" w:rsidRDefault="00E33DC2" w:rsidP="00A03AD0">
      <w:pPr>
        <w:pStyle w:val="BodyText"/>
        <w:rPr>
          <w:rFonts w:asciiTheme="minorHAnsi" w:hAnsiTheme="minorHAnsi" w:cstheme="minorHAnsi"/>
          <w:sz w:val="22"/>
          <w:szCs w:val="22"/>
        </w:rPr>
      </w:pPr>
    </w:p>
    <w:p w:rsidR="00A03AD0" w:rsidRPr="00707BE7" w:rsidRDefault="00A03AD0" w:rsidP="00A03AD0">
      <w:pPr>
        <w:pStyle w:val="BodyText"/>
        <w:rPr>
          <w:rFonts w:asciiTheme="minorHAnsi" w:hAnsiTheme="minorHAnsi" w:cstheme="minorHAnsi"/>
          <w:sz w:val="22"/>
          <w:szCs w:val="22"/>
        </w:rPr>
      </w:pPr>
      <w:r w:rsidRPr="00707BE7">
        <w:rPr>
          <w:rFonts w:asciiTheme="minorHAnsi" w:hAnsiTheme="minorHAnsi" w:cstheme="minorHAnsi"/>
          <w:sz w:val="22"/>
          <w:szCs w:val="22"/>
        </w:rPr>
        <w:t>Definitions (these relate to the training and experience of the children/family pastor and not their job description)</w:t>
      </w:r>
    </w:p>
    <w:tbl>
      <w:tblPr>
        <w:tblW w:w="9871" w:type="dxa"/>
        <w:tblInd w:w="160" w:type="dxa"/>
        <w:tblLayout w:type="fixed"/>
        <w:tblLook w:val="0000" w:firstRow="0" w:lastRow="0" w:firstColumn="0" w:lastColumn="0" w:noHBand="0" w:noVBand="0"/>
      </w:tblPr>
      <w:tblGrid>
        <w:gridCol w:w="2700"/>
        <w:gridCol w:w="7171"/>
      </w:tblGrid>
      <w:tr w:rsidR="00A03AD0" w:rsidRPr="00707BE7" w:rsidTr="00EA2813">
        <w:trPr>
          <w:trHeight w:val="1077"/>
        </w:trPr>
        <w:tc>
          <w:tcPr>
            <w:tcW w:w="2700" w:type="dxa"/>
            <w:tcBorders>
              <w:top w:val="single" w:sz="6" w:space="0" w:color="auto"/>
              <w:left w:val="single" w:sz="6" w:space="0" w:color="auto"/>
              <w:bottom w:val="single" w:sz="6" w:space="0" w:color="auto"/>
              <w:right w:val="nil"/>
            </w:tcBorders>
            <w:tcMar>
              <w:top w:w="0" w:type="dxa"/>
              <w:left w:w="108" w:type="dxa"/>
              <w:bottom w:w="0" w:type="dxa"/>
              <w:right w:w="108" w:type="dxa"/>
            </w:tcMar>
          </w:tcPr>
          <w:p w:rsidR="00A03AD0" w:rsidRPr="00707BE7" w:rsidRDefault="00A03AD0" w:rsidP="00707BE7">
            <w:pPr>
              <w:pStyle w:val="TableHeading"/>
              <w:rPr>
                <w:rFonts w:asciiTheme="minorHAnsi" w:hAnsiTheme="minorHAnsi" w:cstheme="minorHAnsi"/>
                <w:sz w:val="22"/>
                <w:szCs w:val="22"/>
              </w:rPr>
            </w:pPr>
            <w:r w:rsidRPr="00707BE7">
              <w:rPr>
                <w:rStyle w:val="SpecialBold"/>
                <w:rFonts w:asciiTheme="minorHAnsi" w:hAnsiTheme="minorHAnsi" w:cstheme="minorHAnsi"/>
                <w:sz w:val="22"/>
                <w:szCs w:val="22"/>
              </w:rPr>
              <w:t>Probationary</w:t>
            </w:r>
          </w:p>
          <w:p w:rsidR="00A03AD0" w:rsidRPr="00707BE7" w:rsidRDefault="00A03AD0" w:rsidP="00707BE7">
            <w:pPr>
              <w:pStyle w:val="TableHeading"/>
              <w:rPr>
                <w:rFonts w:asciiTheme="minorHAnsi" w:hAnsiTheme="minorHAnsi" w:cstheme="minorHAnsi"/>
                <w:sz w:val="22"/>
                <w:szCs w:val="22"/>
              </w:rPr>
            </w:pPr>
          </w:p>
        </w:tc>
        <w:tc>
          <w:tcPr>
            <w:tcW w:w="71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Learner - Children and Family Ministry</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Entry Level.  No qualifications or experience in child or family ministry</w:t>
            </w:r>
          </w:p>
        </w:tc>
      </w:tr>
      <w:tr w:rsidR="00A03AD0" w:rsidRPr="00707BE7" w:rsidTr="00EA2813">
        <w:trPr>
          <w:trHeight w:val="1077"/>
        </w:trPr>
        <w:tc>
          <w:tcPr>
            <w:tcW w:w="27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707BE7">
            <w:pPr>
              <w:pStyle w:val="TableHeading"/>
              <w:rPr>
                <w:rFonts w:asciiTheme="minorHAnsi" w:hAnsiTheme="minorHAnsi" w:cstheme="minorHAnsi"/>
                <w:sz w:val="22"/>
                <w:szCs w:val="22"/>
              </w:rPr>
            </w:pPr>
            <w:r w:rsidRPr="00707BE7">
              <w:rPr>
                <w:rStyle w:val="SpecialBold"/>
                <w:rFonts w:asciiTheme="minorHAnsi" w:hAnsiTheme="minorHAnsi" w:cstheme="minorHAnsi"/>
                <w:sz w:val="22"/>
                <w:szCs w:val="22"/>
              </w:rPr>
              <w:t>Experienced</w:t>
            </w:r>
          </w:p>
          <w:p w:rsidR="00A03AD0" w:rsidRPr="00707BE7" w:rsidRDefault="00A03AD0" w:rsidP="00707BE7">
            <w:pPr>
              <w:pStyle w:val="TableHeading"/>
              <w:rPr>
                <w:rFonts w:asciiTheme="minorHAnsi" w:hAnsiTheme="minorHAnsi" w:cstheme="minorHAnsi"/>
                <w:sz w:val="22"/>
                <w:szCs w:val="22"/>
              </w:rPr>
            </w:pPr>
          </w:p>
        </w:tc>
        <w:tc>
          <w:tcPr>
            <w:tcW w:w="71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Apprentice - Children and Family Ministry Co-ordinator</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Experienced as an employed Children's Pastor or as a long-term volunteer prior to employment</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Current participant in Children &amp; Family Ministry Certificate Course or other equally-recognised Children's pastors' training qualification</w:t>
            </w:r>
          </w:p>
        </w:tc>
      </w:tr>
      <w:tr w:rsidR="00A03AD0" w:rsidRPr="00707BE7" w:rsidTr="00EA2813">
        <w:trPr>
          <w:trHeight w:val="1077"/>
        </w:trPr>
        <w:tc>
          <w:tcPr>
            <w:tcW w:w="27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707BE7">
            <w:pPr>
              <w:pStyle w:val="TableHeading"/>
              <w:rPr>
                <w:rFonts w:asciiTheme="minorHAnsi" w:hAnsiTheme="minorHAnsi" w:cstheme="minorHAnsi"/>
                <w:sz w:val="22"/>
                <w:szCs w:val="22"/>
              </w:rPr>
            </w:pPr>
            <w:r w:rsidRPr="00707BE7">
              <w:rPr>
                <w:rStyle w:val="SpecialBold"/>
                <w:rFonts w:asciiTheme="minorHAnsi" w:hAnsiTheme="minorHAnsi" w:cstheme="minorHAnsi"/>
                <w:sz w:val="22"/>
                <w:szCs w:val="22"/>
              </w:rPr>
              <w:t>Proven Experience</w:t>
            </w:r>
          </w:p>
          <w:p w:rsidR="00A03AD0" w:rsidRPr="00707BE7" w:rsidRDefault="00A03AD0" w:rsidP="00707BE7">
            <w:pPr>
              <w:pStyle w:val="TableHeading"/>
              <w:rPr>
                <w:rFonts w:asciiTheme="minorHAnsi" w:hAnsiTheme="minorHAnsi" w:cstheme="minorHAnsi"/>
                <w:sz w:val="22"/>
                <w:szCs w:val="22"/>
              </w:rPr>
            </w:pPr>
          </w:p>
        </w:tc>
        <w:tc>
          <w:tcPr>
            <w:tcW w:w="71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Children and Family Pastor</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Effectively managing a leadership team.  Experienced as an employed Children/Family Pastor</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Completed suitable Child and Family pastor's training, with on-going training and registration as a Baptist Pastor</w:t>
            </w:r>
          </w:p>
        </w:tc>
      </w:tr>
      <w:tr w:rsidR="00A03AD0" w:rsidRPr="00707BE7" w:rsidTr="00EA2813">
        <w:trPr>
          <w:trHeight w:val="1077"/>
        </w:trPr>
        <w:tc>
          <w:tcPr>
            <w:tcW w:w="27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707BE7">
            <w:pPr>
              <w:pStyle w:val="TableHeading"/>
              <w:rPr>
                <w:rFonts w:asciiTheme="minorHAnsi" w:hAnsiTheme="minorHAnsi" w:cstheme="minorHAnsi"/>
                <w:sz w:val="22"/>
                <w:szCs w:val="22"/>
              </w:rPr>
            </w:pPr>
            <w:r w:rsidRPr="00707BE7">
              <w:rPr>
                <w:rStyle w:val="SpecialBold"/>
                <w:rFonts w:asciiTheme="minorHAnsi" w:hAnsiTheme="minorHAnsi" w:cstheme="minorHAnsi"/>
                <w:sz w:val="22"/>
                <w:szCs w:val="22"/>
              </w:rPr>
              <w:t>Qualified and Specialised</w:t>
            </w:r>
          </w:p>
          <w:p w:rsidR="00A03AD0" w:rsidRPr="00707BE7" w:rsidRDefault="00A03AD0" w:rsidP="00707BE7">
            <w:pPr>
              <w:pStyle w:val="TableHeading"/>
              <w:rPr>
                <w:rFonts w:asciiTheme="minorHAnsi" w:hAnsiTheme="minorHAnsi" w:cstheme="minorHAnsi"/>
                <w:sz w:val="22"/>
                <w:szCs w:val="22"/>
              </w:rPr>
            </w:pPr>
          </w:p>
        </w:tc>
        <w:tc>
          <w:tcPr>
            <w:tcW w:w="71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Associate Pastor - Children/Family</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Managing large team of volunteers.</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Supervising/training interns.  Specialist in their field</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Employed in ministry for more than 5+ years (not necessarily same church)</w:t>
            </w:r>
          </w:p>
          <w:p w:rsidR="00A03AD0" w:rsidRPr="00707BE7" w:rsidRDefault="00A03AD0" w:rsidP="00707BE7">
            <w:pPr>
              <w:pStyle w:val="TableBodyText"/>
              <w:rPr>
                <w:rFonts w:asciiTheme="minorHAnsi" w:hAnsiTheme="minorHAnsi" w:cstheme="minorHAnsi"/>
                <w:sz w:val="22"/>
                <w:szCs w:val="22"/>
              </w:rPr>
            </w:pPr>
            <w:r w:rsidRPr="00707BE7">
              <w:rPr>
                <w:rFonts w:asciiTheme="minorHAnsi" w:hAnsiTheme="minorHAnsi" w:cstheme="minorHAnsi"/>
                <w:sz w:val="22"/>
                <w:szCs w:val="22"/>
              </w:rPr>
              <w:t>Completed suitable Child/Family Pastor's training, with on-going training and development.  Qualifications should be at Child/Family Pastors' level, not regional or workshop leadership training.  This qualification could be a Theology Degree, but with a strong Child/Family ministry emphasis.</w:t>
            </w:r>
          </w:p>
        </w:tc>
      </w:tr>
    </w:tbl>
    <w:p w:rsidR="00A03AD0" w:rsidRPr="00707BE7" w:rsidRDefault="00A03AD0" w:rsidP="00ED7935">
      <w:pPr>
        <w:pStyle w:val="BodyText"/>
        <w:rPr>
          <w:rFonts w:asciiTheme="minorHAnsi" w:hAnsiTheme="minorHAnsi" w:cstheme="minorHAnsi"/>
          <w:sz w:val="22"/>
          <w:szCs w:val="22"/>
        </w:rPr>
      </w:pPr>
      <w:r w:rsidRPr="00707BE7">
        <w:rPr>
          <w:rFonts w:asciiTheme="minorHAnsi" w:hAnsiTheme="minorHAnsi" w:cstheme="minorHAnsi"/>
          <w:sz w:val="22"/>
          <w:szCs w:val="22"/>
        </w:rPr>
        <w:t>These stipend levels need to be set in discussion with the prospective Children's/Family Pastor as part of the employment process.</w:t>
      </w:r>
      <w:r w:rsidR="00ED7935">
        <w:rPr>
          <w:rFonts w:asciiTheme="minorHAnsi" w:hAnsiTheme="minorHAnsi" w:cstheme="minorHAnsi"/>
          <w:sz w:val="22"/>
          <w:szCs w:val="22"/>
        </w:rPr>
        <w:t xml:space="preserve"> </w:t>
      </w:r>
      <w:r w:rsidR="00ED7935" w:rsidRPr="00707BE7">
        <w:rPr>
          <w:rFonts w:asciiTheme="minorHAnsi" w:hAnsiTheme="minorHAnsi" w:cstheme="minorHAnsi"/>
          <w:sz w:val="22"/>
          <w:szCs w:val="22"/>
        </w:rPr>
        <w:t>A housing component and reimbursements above would be added</w:t>
      </w:r>
      <w:r w:rsidR="00ED7935">
        <w:rPr>
          <w:rFonts w:asciiTheme="minorHAnsi" w:hAnsiTheme="minorHAnsi" w:cstheme="minorHAnsi"/>
          <w:sz w:val="22"/>
          <w:szCs w:val="22"/>
        </w:rPr>
        <w:t xml:space="preserve"> to these figures.</w:t>
      </w:r>
    </w:p>
    <w:p w:rsidR="004D04D7" w:rsidRPr="00707BE7" w:rsidRDefault="004D04D7" w:rsidP="004D04D7">
      <w:pPr>
        <w:pStyle w:val="ListContinue2"/>
        <w:ind w:hanging="992"/>
        <w:rPr>
          <w:rFonts w:asciiTheme="minorHAnsi" w:hAnsiTheme="minorHAnsi" w:cstheme="minorHAnsi"/>
          <w:sz w:val="22"/>
          <w:szCs w:val="22"/>
        </w:rPr>
      </w:pPr>
      <w:r>
        <w:rPr>
          <w:rFonts w:asciiTheme="minorHAnsi" w:hAnsiTheme="minorHAnsi" w:cstheme="minorHAnsi"/>
          <w:sz w:val="22"/>
          <w:szCs w:val="22"/>
        </w:rPr>
        <w:t xml:space="preserve">Direct queries to: </w:t>
      </w:r>
      <w:r>
        <w:rPr>
          <w:rFonts w:asciiTheme="minorHAnsi" w:hAnsiTheme="minorHAnsi" w:cstheme="minorHAnsi"/>
          <w:sz w:val="22"/>
          <w:szCs w:val="22"/>
          <w:u w:val="single"/>
        </w:rPr>
        <w:t>k</w:t>
      </w:r>
      <w:r w:rsidRPr="004D04D7">
        <w:rPr>
          <w:rFonts w:asciiTheme="minorHAnsi" w:hAnsiTheme="minorHAnsi" w:cstheme="minorHAnsi"/>
          <w:sz w:val="22"/>
          <w:szCs w:val="22"/>
          <w:u w:val="single"/>
        </w:rPr>
        <w:t>aren.warner@baptist.org.nz</w:t>
      </w: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p w:rsidR="000711E2" w:rsidRDefault="000711E2" w:rsidP="00EA2813">
      <w:pPr>
        <w:rPr>
          <w:rFonts w:asciiTheme="minorHAnsi" w:hAnsiTheme="minorHAnsi" w:cstheme="minorHAnsi"/>
          <w:b/>
          <w:bCs/>
          <w:noProof/>
          <w:color w:val="000000"/>
          <w:sz w:val="28"/>
          <w:szCs w:val="28"/>
          <w:u w:val="single"/>
          <w:lang w:val="en-NZ" w:eastAsia="en-NZ"/>
        </w:rPr>
      </w:pPr>
    </w:p>
    <w:sectPr w:rsidR="000711E2" w:rsidSect="00ED793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FB0" w:rsidRDefault="00406FB0" w:rsidP="00A03AD0">
      <w:r>
        <w:separator/>
      </w:r>
    </w:p>
  </w:endnote>
  <w:endnote w:type="continuationSeparator" w:id="0">
    <w:p w:rsidR="00406FB0" w:rsidRDefault="00406FB0" w:rsidP="00A0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28094"/>
      <w:docPartObj>
        <w:docPartGallery w:val="Page Numbers (Bottom of Page)"/>
        <w:docPartUnique/>
      </w:docPartObj>
    </w:sdtPr>
    <w:sdtEndPr/>
    <w:sdtContent>
      <w:p w:rsidR="00406FB0" w:rsidRDefault="00406FB0">
        <w:pPr>
          <w:pStyle w:val="Footer"/>
          <w:jc w:val="right"/>
        </w:pPr>
        <w:r w:rsidRPr="00A03AD0">
          <w:rPr>
            <w:rFonts w:asciiTheme="minorHAnsi" w:hAnsiTheme="minorHAnsi"/>
          </w:rPr>
          <w:fldChar w:fldCharType="begin"/>
        </w:r>
        <w:r w:rsidRPr="00A03AD0">
          <w:rPr>
            <w:rFonts w:asciiTheme="minorHAnsi" w:hAnsiTheme="minorHAnsi"/>
          </w:rPr>
          <w:instrText xml:space="preserve"> PAGE   \* MERGEFORMAT </w:instrText>
        </w:r>
        <w:r w:rsidRPr="00A03AD0">
          <w:rPr>
            <w:rFonts w:asciiTheme="minorHAnsi" w:hAnsiTheme="minorHAnsi"/>
          </w:rPr>
          <w:fldChar w:fldCharType="separate"/>
        </w:r>
        <w:r w:rsidR="008E47AB">
          <w:rPr>
            <w:rFonts w:asciiTheme="minorHAnsi" w:hAnsiTheme="minorHAnsi"/>
            <w:noProof/>
          </w:rPr>
          <w:t>2</w:t>
        </w:r>
        <w:r w:rsidRPr="00A03AD0">
          <w:rPr>
            <w:rFonts w:asciiTheme="minorHAnsi" w:hAnsiTheme="minorHAnsi"/>
          </w:rPr>
          <w:fldChar w:fldCharType="end"/>
        </w:r>
      </w:p>
    </w:sdtContent>
  </w:sdt>
  <w:p w:rsidR="00406FB0" w:rsidRDefault="00406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FB0" w:rsidRDefault="00406FB0" w:rsidP="00A03AD0">
      <w:r>
        <w:separator/>
      </w:r>
    </w:p>
  </w:footnote>
  <w:footnote w:type="continuationSeparator" w:id="0">
    <w:p w:rsidR="00406FB0" w:rsidRDefault="00406FB0" w:rsidP="00A03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6A7A"/>
    <w:multiLevelType w:val="hybridMultilevel"/>
    <w:tmpl w:val="11928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562E8C"/>
    <w:multiLevelType w:val="multilevel"/>
    <w:tmpl w:val="3DECD200"/>
    <w:lvl w:ilvl="0">
      <w:start w:val="1"/>
      <w:numFmt w:val="decimal"/>
      <w:suff w:val="space"/>
      <w:lvlText w:val="Chapter %1"/>
      <w:lvlJc w:val="left"/>
      <w:pPr>
        <w:ind w:left="360" w:firstLine="0"/>
      </w:pPr>
      <w:rPr>
        <w:rFonts w:hint="default"/>
        <w:b w:val="0"/>
        <w:i w:val="0"/>
        <w:color w:val="auto"/>
        <w:sz w:val="20"/>
        <w:szCs w:val="20"/>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pStyle w:val="Heading4"/>
      <w:suff w:val="nothing"/>
      <w:lvlText w:val=""/>
      <w:lvlJc w:val="left"/>
      <w:pPr>
        <w:ind w:left="360" w:firstLine="0"/>
      </w:pPr>
      <w:rPr>
        <w:rFonts w:hint="default"/>
      </w:rPr>
    </w:lvl>
    <w:lvl w:ilvl="4">
      <w:start w:val="1"/>
      <w:numFmt w:val="none"/>
      <w:pStyle w:val="Heading5"/>
      <w:suff w:val="nothing"/>
      <w:lvlText w:val=""/>
      <w:lvlJc w:val="left"/>
      <w:pPr>
        <w:ind w:left="360" w:firstLine="0"/>
      </w:pPr>
      <w:rPr>
        <w:rFonts w:hint="default"/>
        <w:color w:val="FFFFFF"/>
        <w:sz w:val="2"/>
        <w:szCs w:val="2"/>
      </w:rPr>
    </w:lvl>
    <w:lvl w:ilvl="5">
      <w:start w:val="1"/>
      <w:numFmt w:val="none"/>
      <w:pStyle w:val="Heading6"/>
      <w:suff w:val="nothing"/>
      <w:lvlText w:val=""/>
      <w:lvlJc w:val="left"/>
      <w:pPr>
        <w:ind w:left="360" w:firstLine="0"/>
      </w:pPr>
      <w:rPr>
        <w:rFonts w:hint="default"/>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abstractNum w:abstractNumId="2" w15:restartNumberingAfterBreak="0">
    <w:nsid w:val="2FF16708"/>
    <w:multiLevelType w:val="hybridMultilevel"/>
    <w:tmpl w:val="C50A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14C5C"/>
    <w:multiLevelType w:val="hybridMultilevel"/>
    <w:tmpl w:val="F0B01B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422DDE"/>
    <w:multiLevelType w:val="hybridMultilevel"/>
    <w:tmpl w:val="C85E40FE"/>
    <w:lvl w:ilvl="0" w:tplc="14090001">
      <w:start w:val="1"/>
      <w:numFmt w:val="bullet"/>
      <w:lvlText w:val=""/>
      <w:lvlJc w:val="left"/>
      <w:pPr>
        <w:ind w:left="408" w:hanging="360"/>
      </w:pPr>
      <w:rPr>
        <w:rFonts w:ascii="Symbol" w:hAnsi="Symbol"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5" w15:restartNumberingAfterBreak="0">
    <w:nsid w:val="4AE62463"/>
    <w:multiLevelType w:val="hybridMultilevel"/>
    <w:tmpl w:val="4D841B1C"/>
    <w:lvl w:ilvl="0" w:tplc="0DF841E0">
      <w:start w:val="1"/>
      <w:numFmt w:val="decimal"/>
      <w:pStyle w:val="ListNumber"/>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53192C14"/>
    <w:multiLevelType w:val="hybridMultilevel"/>
    <w:tmpl w:val="D4CC3306"/>
    <w:lvl w:ilvl="0" w:tplc="4754EE0C">
      <w:start w:val="1"/>
      <w:numFmt w:val="bullet"/>
      <w:lvlText w:val=""/>
      <w:lvlJc w:val="left"/>
      <w:pPr>
        <w:tabs>
          <w:tab w:val="num" w:pos="0"/>
        </w:tabs>
        <w:ind w:left="283" w:hanging="28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4E0EDA"/>
    <w:multiLevelType w:val="hybridMultilevel"/>
    <w:tmpl w:val="248C7732"/>
    <w:lvl w:ilvl="0" w:tplc="734C8DBA">
      <w:start w:val="1"/>
      <w:numFmt w:val="bullet"/>
      <w:pStyle w:val="ListBullet"/>
      <w:lvlText w:val=""/>
      <w:lvlJc w:val="left"/>
      <w:pPr>
        <w:tabs>
          <w:tab w:val="num" w:pos="471"/>
        </w:tabs>
        <w:ind w:left="471" w:hanging="301"/>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95E23"/>
    <w:multiLevelType w:val="hybridMultilevel"/>
    <w:tmpl w:val="3A3EBD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9A422E1"/>
    <w:multiLevelType w:val="hybridMultilevel"/>
    <w:tmpl w:val="046869F2"/>
    <w:lvl w:ilvl="0" w:tplc="4754EE0C">
      <w:start w:val="1"/>
      <w:numFmt w:val="bullet"/>
      <w:lvlText w:val=""/>
      <w:lvlJc w:val="left"/>
      <w:pPr>
        <w:tabs>
          <w:tab w:val="num" w:pos="0"/>
        </w:tabs>
        <w:ind w:left="283" w:hanging="28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A36013"/>
    <w:multiLevelType w:val="hybridMultilevel"/>
    <w:tmpl w:val="FCA25A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683096A"/>
    <w:multiLevelType w:val="multilevel"/>
    <w:tmpl w:val="7AF45702"/>
    <w:lvl w:ilvl="0">
      <w:start w:val="1"/>
      <w:numFmt w:val="none"/>
      <w:pStyle w:val="Heading1"/>
      <w:lvlText w:val=""/>
      <w:lvlJc w:val="left"/>
      <w:pPr>
        <w:tabs>
          <w:tab w:val="num" w:pos="357"/>
        </w:tabs>
        <w:ind w:left="357" w:hanging="357"/>
      </w:pPr>
      <w:rPr>
        <w:rFonts w:hint="default"/>
      </w:rPr>
    </w:lvl>
    <w:lvl w:ilvl="1">
      <w:start w:val="1"/>
      <w:numFmt w:val="none"/>
      <w:pStyle w:val="Heading2"/>
      <w:suff w:val="nothing"/>
      <w:lvlText w:val="%2%1"/>
      <w:lvlJc w:val="left"/>
      <w:pPr>
        <w:ind w:left="714" w:hanging="714"/>
      </w:pPr>
      <w:rPr>
        <w:rFonts w:hint="default"/>
      </w:rPr>
    </w:lvl>
    <w:lvl w:ilvl="2">
      <w:start w:val="1"/>
      <w:numFmt w:val="none"/>
      <w:pStyle w:val="Heading3"/>
      <w:suff w:val="nothing"/>
      <w:lvlText w:val="%3%1"/>
      <w:lvlJc w:val="left"/>
      <w:pPr>
        <w:ind w:left="1361" w:hanging="1361"/>
      </w:pPr>
      <w:rPr>
        <w:rFonts w:hint="default"/>
      </w:rPr>
    </w:lvl>
    <w:lvl w:ilvl="3">
      <w:start w:val="1"/>
      <w:numFmt w:val="decimal"/>
      <w:pStyle w:val="Level1listnumbering"/>
      <w:lvlText w:val="%4"/>
      <w:lvlJc w:val="left"/>
      <w:pPr>
        <w:tabs>
          <w:tab w:val="num" w:pos="357"/>
        </w:tabs>
        <w:ind w:left="357" w:hanging="357"/>
      </w:pPr>
      <w:rPr>
        <w:rFonts w:hint="default"/>
      </w:rPr>
    </w:lvl>
    <w:lvl w:ilvl="4">
      <w:start w:val="1"/>
      <w:numFmt w:val="decimal"/>
      <w:pStyle w:val="Level2listnumbering"/>
      <w:lvlText w:val="%4.%5"/>
      <w:lvlJc w:val="left"/>
      <w:pPr>
        <w:tabs>
          <w:tab w:val="num" w:pos="714"/>
        </w:tabs>
        <w:ind w:left="714" w:hanging="357"/>
      </w:pPr>
      <w:rPr>
        <w:rFonts w:hint="default"/>
      </w:rPr>
    </w:lvl>
    <w:lvl w:ilvl="5">
      <w:start w:val="1"/>
      <w:numFmt w:val="decimal"/>
      <w:pStyle w:val="Level3listnumbering"/>
      <w:lvlText w:val="%4.%5.%6"/>
      <w:lvlJc w:val="left"/>
      <w:pPr>
        <w:tabs>
          <w:tab w:val="num" w:pos="1361"/>
        </w:tabs>
        <w:ind w:left="1361" w:hanging="647"/>
      </w:pPr>
      <w:rPr>
        <w:rFonts w:hint="default"/>
      </w:rPr>
    </w:lvl>
    <w:lvl w:ilvl="6">
      <w:start w:val="1"/>
      <w:numFmt w:val="decimal"/>
      <w:lvlText w:val="%7."/>
      <w:lvlJc w:val="left"/>
      <w:pPr>
        <w:tabs>
          <w:tab w:val="num" w:pos="357"/>
        </w:tabs>
        <w:ind w:left="357" w:hanging="357"/>
      </w:pPr>
      <w:rPr>
        <w:rFonts w:hint="default"/>
      </w:rPr>
    </w:lvl>
    <w:lvl w:ilvl="7">
      <w:start w:val="1"/>
      <w:numFmt w:val="decimal"/>
      <w:lvlText w:val="%7.%8"/>
      <w:lvlJc w:val="left"/>
      <w:pPr>
        <w:tabs>
          <w:tab w:val="num" w:pos="714"/>
        </w:tabs>
        <w:ind w:left="714" w:hanging="357"/>
      </w:pPr>
      <w:rPr>
        <w:rFonts w:hint="default"/>
      </w:rPr>
    </w:lvl>
    <w:lvl w:ilvl="8">
      <w:start w:val="1"/>
      <w:numFmt w:val="none"/>
      <w:lvlText w:val=""/>
      <w:lvlJc w:val="right"/>
      <w:pPr>
        <w:tabs>
          <w:tab w:val="num" w:pos="1361"/>
        </w:tabs>
        <w:ind w:left="1361" w:hanging="647"/>
      </w:pPr>
      <w:rPr>
        <w:rFonts w:hint="default"/>
      </w:rPr>
    </w:lvl>
  </w:abstractNum>
  <w:abstractNum w:abstractNumId="12" w15:restartNumberingAfterBreak="0">
    <w:nsid w:val="70CE6CC7"/>
    <w:multiLevelType w:val="hybridMultilevel"/>
    <w:tmpl w:val="D3863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D4C96"/>
    <w:multiLevelType w:val="hybridMultilevel"/>
    <w:tmpl w:val="8E70EE4E"/>
    <w:lvl w:ilvl="0" w:tplc="4754EE0C">
      <w:start w:val="1"/>
      <w:numFmt w:val="bullet"/>
      <w:lvlText w:val=""/>
      <w:lvlJc w:val="left"/>
      <w:pPr>
        <w:tabs>
          <w:tab w:val="num" w:pos="720"/>
        </w:tabs>
        <w:ind w:left="1003" w:hanging="28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332CA8"/>
    <w:multiLevelType w:val="hybridMultilevel"/>
    <w:tmpl w:val="EFECC9BC"/>
    <w:lvl w:ilvl="0" w:tplc="51D494D6">
      <w:start w:val="1"/>
      <w:numFmt w:val="lowerRoman"/>
      <w:pStyle w:val="ListRoman2"/>
      <w:lvlText w:val="%1."/>
      <w:lvlJc w:val="right"/>
      <w:pPr>
        <w:tabs>
          <w:tab w:val="num" w:pos="680"/>
        </w:tabs>
        <w:ind w:left="680" w:hanging="34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E07312E"/>
    <w:multiLevelType w:val="hybridMultilevel"/>
    <w:tmpl w:val="CDC8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5"/>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6"/>
  </w:num>
  <w:num w:numId="12">
    <w:abstractNumId w:val="3"/>
  </w:num>
  <w:num w:numId="13">
    <w:abstractNumId w:val="2"/>
  </w:num>
  <w:num w:numId="14">
    <w:abstractNumId w:val="12"/>
  </w:num>
  <w:num w:numId="15">
    <w:abstractNumId w:val="15"/>
  </w:num>
  <w:num w:numId="16">
    <w:abstractNumId w:val="8"/>
  </w:num>
  <w:num w:numId="17">
    <w:abstractNumId w:val="10"/>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D0"/>
    <w:rsid w:val="000043ED"/>
    <w:rsid w:val="00004ECF"/>
    <w:rsid w:val="00020639"/>
    <w:rsid w:val="000636E8"/>
    <w:rsid w:val="000711E2"/>
    <w:rsid w:val="000B2A07"/>
    <w:rsid w:val="000B4F5E"/>
    <w:rsid w:val="000E7461"/>
    <w:rsid w:val="0015689A"/>
    <w:rsid w:val="001571CA"/>
    <w:rsid w:val="0019403A"/>
    <w:rsid w:val="00196769"/>
    <w:rsid w:val="002479EB"/>
    <w:rsid w:val="002701FE"/>
    <w:rsid w:val="00277FE3"/>
    <w:rsid w:val="002A4D5F"/>
    <w:rsid w:val="002C6A26"/>
    <w:rsid w:val="002E1FB4"/>
    <w:rsid w:val="00322C4F"/>
    <w:rsid w:val="00363509"/>
    <w:rsid w:val="003E2D14"/>
    <w:rsid w:val="00406FB0"/>
    <w:rsid w:val="00427877"/>
    <w:rsid w:val="00432B93"/>
    <w:rsid w:val="00434812"/>
    <w:rsid w:val="00450DB4"/>
    <w:rsid w:val="00483E56"/>
    <w:rsid w:val="004922D8"/>
    <w:rsid w:val="00493525"/>
    <w:rsid w:val="004A2692"/>
    <w:rsid w:val="004D04D7"/>
    <w:rsid w:val="004F65C9"/>
    <w:rsid w:val="00571990"/>
    <w:rsid w:val="005A1ADA"/>
    <w:rsid w:val="005B1F70"/>
    <w:rsid w:val="0065243C"/>
    <w:rsid w:val="00655B7A"/>
    <w:rsid w:val="006563F2"/>
    <w:rsid w:val="006658D0"/>
    <w:rsid w:val="00692BA6"/>
    <w:rsid w:val="006A21BB"/>
    <w:rsid w:val="006B48ED"/>
    <w:rsid w:val="006B5ADA"/>
    <w:rsid w:val="006F1751"/>
    <w:rsid w:val="00707BE7"/>
    <w:rsid w:val="007311BD"/>
    <w:rsid w:val="00754F89"/>
    <w:rsid w:val="0077321A"/>
    <w:rsid w:val="00792EB3"/>
    <w:rsid w:val="00793C27"/>
    <w:rsid w:val="00807FF1"/>
    <w:rsid w:val="0083342A"/>
    <w:rsid w:val="00851C5C"/>
    <w:rsid w:val="0087689F"/>
    <w:rsid w:val="00890267"/>
    <w:rsid w:val="00895399"/>
    <w:rsid w:val="008B031C"/>
    <w:rsid w:val="008B2168"/>
    <w:rsid w:val="008E47AB"/>
    <w:rsid w:val="0092762C"/>
    <w:rsid w:val="0095607A"/>
    <w:rsid w:val="00983EC2"/>
    <w:rsid w:val="009C630D"/>
    <w:rsid w:val="009C70B5"/>
    <w:rsid w:val="00A03AD0"/>
    <w:rsid w:val="00A12E33"/>
    <w:rsid w:val="00A82E66"/>
    <w:rsid w:val="00A8535D"/>
    <w:rsid w:val="00B3384B"/>
    <w:rsid w:val="00B44D1E"/>
    <w:rsid w:val="00B7512D"/>
    <w:rsid w:val="00B91554"/>
    <w:rsid w:val="00B92109"/>
    <w:rsid w:val="00BA07B7"/>
    <w:rsid w:val="00BA0EBF"/>
    <w:rsid w:val="00BA32D9"/>
    <w:rsid w:val="00BB3BF8"/>
    <w:rsid w:val="00BC5287"/>
    <w:rsid w:val="00BC7AA0"/>
    <w:rsid w:val="00C66178"/>
    <w:rsid w:val="00C97EE9"/>
    <w:rsid w:val="00CB2834"/>
    <w:rsid w:val="00CF0D5F"/>
    <w:rsid w:val="00D10355"/>
    <w:rsid w:val="00D22038"/>
    <w:rsid w:val="00DE38A1"/>
    <w:rsid w:val="00E212B9"/>
    <w:rsid w:val="00E33DC2"/>
    <w:rsid w:val="00E56E85"/>
    <w:rsid w:val="00E75E2D"/>
    <w:rsid w:val="00E807D3"/>
    <w:rsid w:val="00EA2813"/>
    <w:rsid w:val="00EC13B3"/>
    <w:rsid w:val="00ED7935"/>
    <w:rsid w:val="00EF3E5F"/>
    <w:rsid w:val="00F112E2"/>
    <w:rsid w:val="00F165CF"/>
    <w:rsid w:val="00F61100"/>
    <w:rsid w:val="00F92FFD"/>
    <w:rsid w:val="00FC4F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ED84D-8B68-4FD9-AD66-5C1C9329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D0"/>
    <w:pPr>
      <w:keepNext/>
      <w:keepLines/>
      <w:spacing w:after="0" w:line="240" w:lineRule="auto"/>
    </w:pPr>
    <w:rPr>
      <w:rFonts w:ascii="Courier New" w:eastAsia="Times New Roman" w:hAnsi="Courier New" w:cs="Times New Roman"/>
      <w:szCs w:val="20"/>
      <w:lang w:val="en-US"/>
    </w:rPr>
  </w:style>
  <w:style w:type="paragraph" w:styleId="Heading1">
    <w:name w:val="heading 1"/>
    <w:basedOn w:val="Normal"/>
    <w:next w:val="Heading2"/>
    <w:link w:val="Heading1Char"/>
    <w:qFormat/>
    <w:rsid w:val="00A03AD0"/>
    <w:pPr>
      <w:keepLines w:val="0"/>
      <w:numPr>
        <w:numId w:val="5"/>
      </w:numPr>
      <w:spacing w:before="1200" w:after="480"/>
      <w:jc w:val="center"/>
      <w:outlineLvl w:val="0"/>
    </w:pPr>
    <w:rPr>
      <w:rFonts w:ascii="Arial" w:hAnsi="Arial"/>
      <w:color w:val="00784B"/>
      <w:sz w:val="60"/>
      <w:szCs w:val="60"/>
      <w:lang w:val="en-AU"/>
    </w:rPr>
  </w:style>
  <w:style w:type="paragraph" w:styleId="Heading2">
    <w:name w:val="heading 2"/>
    <w:basedOn w:val="Normal"/>
    <w:next w:val="BodyText"/>
    <w:link w:val="Heading2Char"/>
    <w:qFormat/>
    <w:rsid w:val="00A03AD0"/>
    <w:pPr>
      <w:numPr>
        <w:ilvl w:val="1"/>
        <w:numId w:val="5"/>
      </w:numPr>
      <w:spacing w:before="360" w:after="240"/>
      <w:outlineLvl w:val="1"/>
    </w:pPr>
    <w:rPr>
      <w:rFonts w:ascii="Arial" w:hAnsi="Arial"/>
      <w:b/>
      <w:sz w:val="36"/>
      <w:lang w:val="en-AU"/>
    </w:rPr>
  </w:style>
  <w:style w:type="paragraph" w:styleId="Heading3">
    <w:name w:val="heading 3"/>
    <w:basedOn w:val="Normal"/>
    <w:next w:val="BodyText"/>
    <w:link w:val="Heading3Char"/>
    <w:qFormat/>
    <w:rsid w:val="00A03AD0"/>
    <w:pPr>
      <w:keepLines w:val="0"/>
      <w:numPr>
        <w:ilvl w:val="2"/>
        <w:numId w:val="5"/>
      </w:numPr>
      <w:spacing w:before="240" w:after="120"/>
      <w:outlineLvl w:val="2"/>
    </w:pPr>
    <w:rPr>
      <w:rFonts w:ascii="Arial" w:hAnsi="Arial"/>
      <w:b/>
      <w:spacing w:val="-10"/>
      <w:kern w:val="32"/>
      <w:sz w:val="28"/>
      <w:lang w:val="en-AU"/>
    </w:rPr>
  </w:style>
  <w:style w:type="paragraph" w:styleId="Heading4">
    <w:name w:val="heading 4"/>
    <w:basedOn w:val="Normal"/>
    <w:next w:val="BodyText"/>
    <w:link w:val="Heading4Char"/>
    <w:qFormat/>
    <w:rsid w:val="00A03AD0"/>
    <w:pPr>
      <w:keepLines w:val="0"/>
      <w:numPr>
        <w:ilvl w:val="3"/>
        <w:numId w:val="3"/>
      </w:numPr>
      <w:spacing w:before="160"/>
      <w:outlineLvl w:val="3"/>
    </w:pPr>
    <w:rPr>
      <w:rFonts w:ascii="Arial" w:hAnsi="Arial"/>
      <w:b/>
      <w:lang w:val="en-AU"/>
    </w:rPr>
  </w:style>
  <w:style w:type="paragraph" w:styleId="Heading5">
    <w:name w:val="heading 5"/>
    <w:basedOn w:val="Normal"/>
    <w:next w:val="Normal"/>
    <w:link w:val="Heading5Char"/>
    <w:qFormat/>
    <w:rsid w:val="00A03AD0"/>
    <w:pPr>
      <w:keepLines w:val="0"/>
      <w:numPr>
        <w:ilvl w:val="4"/>
        <w:numId w:val="3"/>
      </w:numPr>
      <w:spacing w:before="80"/>
      <w:outlineLvl w:val="4"/>
    </w:pPr>
    <w:rPr>
      <w:rFonts w:ascii="Arial" w:hAnsi="Arial"/>
      <w:b/>
      <w:lang w:val="en-AU"/>
    </w:rPr>
  </w:style>
  <w:style w:type="paragraph" w:styleId="Heading6">
    <w:name w:val="heading 6"/>
    <w:basedOn w:val="Normal"/>
    <w:next w:val="Normal"/>
    <w:link w:val="Heading6Char"/>
    <w:qFormat/>
    <w:rsid w:val="00A03AD0"/>
    <w:pPr>
      <w:keepLines w:val="0"/>
      <w:numPr>
        <w:ilvl w:val="5"/>
        <w:numId w:val="3"/>
      </w:numPr>
      <w:outlineLvl w:val="5"/>
    </w:pPr>
    <w:rPr>
      <w:rFonts w:ascii="Times New Roman" w:hAnsi="Times New Roman"/>
      <w:b/>
      <w:lang w:val="en-AU"/>
    </w:rPr>
  </w:style>
  <w:style w:type="paragraph" w:styleId="Heading7">
    <w:name w:val="heading 7"/>
    <w:basedOn w:val="Normal"/>
    <w:next w:val="Normal"/>
    <w:link w:val="Heading7Char"/>
    <w:qFormat/>
    <w:rsid w:val="00A03AD0"/>
    <w:pPr>
      <w:numPr>
        <w:ilvl w:val="6"/>
        <w:numId w:val="3"/>
      </w:numPr>
      <w:outlineLvl w:val="6"/>
    </w:pPr>
    <w:rPr>
      <w:i/>
    </w:rPr>
  </w:style>
  <w:style w:type="paragraph" w:styleId="Heading8">
    <w:name w:val="heading 8"/>
    <w:basedOn w:val="Normal"/>
    <w:next w:val="Normal"/>
    <w:link w:val="Heading8Char"/>
    <w:qFormat/>
    <w:rsid w:val="00A03AD0"/>
    <w:pPr>
      <w:numPr>
        <w:ilvl w:val="7"/>
        <w:numId w:val="3"/>
      </w:numPr>
      <w:outlineLvl w:val="7"/>
    </w:pPr>
    <w:rPr>
      <w:i/>
    </w:rPr>
  </w:style>
  <w:style w:type="paragraph" w:styleId="Heading9">
    <w:name w:val="heading 9"/>
    <w:basedOn w:val="Normal"/>
    <w:next w:val="Normal"/>
    <w:link w:val="Heading9Char"/>
    <w:qFormat/>
    <w:rsid w:val="00A03AD0"/>
    <w:pPr>
      <w:numPr>
        <w:ilvl w:val="8"/>
        <w:numId w:val="3"/>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AD0"/>
    <w:rPr>
      <w:rFonts w:ascii="Arial" w:eastAsia="Times New Roman" w:hAnsi="Arial" w:cs="Times New Roman"/>
      <w:color w:val="00784B"/>
      <w:sz w:val="60"/>
      <w:szCs w:val="60"/>
      <w:lang w:val="en-AU"/>
    </w:rPr>
  </w:style>
  <w:style w:type="character" w:customStyle="1" w:styleId="Heading2Char">
    <w:name w:val="Heading 2 Char"/>
    <w:basedOn w:val="DefaultParagraphFont"/>
    <w:link w:val="Heading2"/>
    <w:rsid w:val="00A03AD0"/>
    <w:rPr>
      <w:rFonts w:ascii="Arial" w:eastAsia="Times New Roman" w:hAnsi="Arial" w:cs="Times New Roman"/>
      <w:b/>
      <w:sz w:val="36"/>
      <w:szCs w:val="20"/>
      <w:lang w:val="en-AU"/>
    </w:rPr>
  </w:style>
  <w:style w:type="character" w:customStyle="1" w:styleId="Heading3Char">
    <w:name w:val="Heading 3 Char"/>
    <w:basedOn w:val="DefaultParagraphFont"/>
    <w:link w:val="Heading3"/>
    <w:rsid w:val="00A03AD0"/>
    <w:rPr>
      <w:rFonts w:ascii="Arial" w:eastAsia="Times New Roman" w:hAnsi="Arial" w:cs="Times New Roman"/>
      <w:b/>
      <w:spacing w:val="-10"/>
      <w:kern w:val="32"/>
      <w:sz w:val="28"/>
      <w:szCs w:val="20"/>
      <w:lang w:val="en-AU"/>
    </w:rPr>
  </w:style>
  <w:style w:type="character" w:customStyle="1" w:styleId="Heading4Char">
    <w:name w:val="Heading 4 Char"/>
    <w:basedOn w:val="DefaultParagraphFont"/>
    <w:link w:val="Heading4"/>
    <w:rsid w:val="00A03AD0"/>
    <w:rPr>
      <w:rFonts w:ascii="Arial" w:eastAsia="Times New Roman" w:hAnsi="Arial" w:cs="Times New Roman"/>
      <w:b/>
      <w:szCs w:val="20"/>
      <w:lang w:val="en-AU"/>
    </w:rPr>
  </w:style>
  <w:style w:type="character" w:customStyle="1" w:styleId="Heading5Char">
    <w:name w:val="Heading 5 Char"/>
    <w:basedOn w:val="DefaultParagraphFont"/>
    <w:link w:val="Heading5"/>
    <w:rsid w:val="00A03AD0"/>
    <w:rPr>
      <w:rFonts w:ascii="Arial" w:eastAsia="Times New Roman" w:hAnsi="Arial" w:cs="Times New Roman"/>
      <w:b/>
      <w:szCs w:val="20"/>
      <w:lang w:val="en-AU"/>
    </w:rPr>
  </w:style>
  <w:style w:type="character" w:customStyle="1" w:styleId="Heading6Char">
    <w:name w:val="Heading 6 Char"/>
    <w:basedOn w:val="DefaultParagraphFont"/>
    <w:link w:val="Heading6"/>
    <w:rsid w:val="00A03AD0"/>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rsid w:val="00A03AD0"/>
    <w:rPr>
      <w:rFonts w:ascii="Courier New" w:eastAsia="Times New Roman" w:hAnsi="Courier New" w:cs="Times New Roman"/>
      <w:i/>
      <w:szCs w:val="20"/>
      <w:lang w:val="en-US"/>
    </w:rPr>
  </w:style>
  <w:style w:type="character" w:customStyle="1" w:styleId="Heading8Char">
    <w:name w:val="Heading 8 Char"/>
    <w:basedOn w:val="DefaultParagraphFont"/>
    <w:link w:val="Heading8"/>
    <w:rsid w:val="00A03AD0"/>
    <w:rPr>
      <w:rFonts w:ascii="Courier New" w:eastAsia="Times New Roman" w:hAnsi="Courier New" w:cs="Times New Roman"/>
      <w:i/>
      <w:szCs w:val="20"/>
      <w:lang w:val="en-US"/>
    </w:rPr>
  </w:style>
  <w:style w:type="character" w:customStyle="1" w:styleId="Heading9Char">
    <w:name w:val="Heading 9 Char"/>
    <w:basedOn w:val="DefaultParagraphFont"/>
    <w:link w:val="Heading9"/>
    <w:rsid w:val="00A03AD0"/>
    <w:rPr>
      <w:rFonts w:ascii="Courier New" w:eastAsia="Times New Roman" w:hAnsi="Courier New" w:cs="Times New Roman"/>
      <w:i/>
      <w:szCs w:val="20"/>
      <w:lang w:val="en-US"/>
    </w:rPr>
  </w:style>
  <w:style w:type="paragraph" w:styleId="BodyText">
    <w:name w:val="Body Text"/>
    <w:basedOn w:val="Normal"/>
    <w:link w:val="BodyTextChar"/>
    <w:rsid w:val="00A03AD0"/>
    <w:pPr>
      <w:keepNext w:val="0"/>
      <w:spacing w:before="120" w:after="120"/>
      <w:ind w:left="170"/>
    </w:pPr>
    <w:rPr>
      <w:rFonts w:ascii="Arial" w:hAnsi="Arial"/>
      <w:sz w:val="20"/>
    </w:rPr>
  </w:style>
  <w:style w:type="character" w:customStyle="1" w:styleId="BodyTextChar">
    <w:name w:val="Body Text Char"/>
    <w:basedOn w:val="DefaultParagraphFont"/>
    <w:link w:val="BodyText"/>
    <w:rsid w:val="00A03AD0"/>
    <w:rPr>
      <w:rFonts w:ascii="Arial" w:eastAsia="Times New Roman" w:hAnsi="Arial" w:cs="Times New Roman"/>
      <w:sz w:val="20"/>
      <w:szCs w:val="20"/>
      <w:lang w:val="en-US"/>
    </w:rPr>
  </w:style>
  <w:style w:type="paragraph" w:styleId="List">
    <w:name w:val="List"/>
    <w:basedOn w:val="BodyText"/>
    <w:next w:val="BodyText"/>
    <w:rsid w:val="00A03AD0"/>
    <w:pPr>
      <w:tabs>
        <w:tab w:val="left" w:pos="340"/>
      </w:tabs>
      <w:spacing w:before="60" w:after="60"/>
      <w:ind w:left="340" w:hanging="340"/>
    </w:pPr>
  </w:style>
  <w:style w:type="paragraph" w:styleId="ListBullet">
    <w:name w:val="List Bullet"/>
    <w:basedOn w:val="List"/>
    <w:rsid w:val="00A03AD0"/>
    <w:pPr>
      <w:keepNext/>
      <w:numPr>
        <w:numId w:val="2"/>
      </w:numPr>
      <w:tabs>
        <w:tab w:val="clear" w:pos="340"/>
      </w:tabs>
      <w:spacing w:before="40" w:after="40"/>
      <w:contextualSpacing/>
    </w:pPr>
  </w:style>
  <w:style w:type="paragraph" w:customStyle="1" w:styleId="Note">
    <w:name w:val="Note"/>
    <w:basedOn w:val="BodyText"/>
    <w:rsid w:val="00A03AD0"/>
    <w:pPr>
      <w:pBdr>
        <w:top w:val="single" w:sz="6" w:space="2" w:color="auto"/>
        <w:bottom w:val="single" w:sz="6" w:space="2" w:color="auto"/>
      </w:pBdr>
      <w:tabs>
        <w:tab w:val="left" w:pos="680"/>
      </w:tabs>
    </w:pPr>
  </w:style>
  <w:style w:type="character" w:customStyle="1" w:styleId="SpecialBold">
    <w:name w:val="Special Bold"/>
    <w:basedOn w:val="DefaultParagraphFont"/>
    <w:rsid w:val="00A03AD0"/>
    <w:rPr>
      <w:rFonts w:ascii="Arial" w:hAnsi="Arial"/>
      <w:b/>
      <w:spacing w:val="0"/>
    </w:rPr>
  </w:style>
  <w:style w:type="paragraph" w:styleId="ListNumber">
    <w:name w:val="List Number"/>
    <w:basedOn w:val="List"/>
    <w:rsid w:val="00A03AD0"/>
    <w:pPr>
      <w:numPr>
        <w:numId w:val="4"/>
      </w:numPr>
      <w:tabs>
        <w:tab w:val="clear" w:pos="340"/>
      </w:tabs>
    </w:pPr>
  </w:style>
  <w:style w:type="paragraph" w:customStyle="1" w:styleId="TableHeading">
    <w:name w:val="Table Heading"/>
    <w:basedOn w:val="Normal"/>
    <w:rsid w:val="00A03AD0"/>
    <w:pPr>
      <w:spacing w:before="120"/>
    </w:pPr>
    <w:rPr>
      <w:rFonts w:ascii="Arial" w:hAnsi="Arial"/>
      <w:b/>
      <w:sz w:val="20"/>
      <w:lang w:val="en-AU"/>
    </w:rPr>
  </w:style>
  <w:style w:type="character" w:customStyle="1" w:styleId="HotSpot">
    <w:name w:val="HotSpot"/>
    <w:rsid w:val="00A03AD0"/>
    <w:rPr>
      <w:b/>
      <w:i/>
      <w:color w:val="auto"/>
      <w:u w:val="none"/>
    </w:rPr>
  </w:style>
  <w:style w:type="paragraph" w:customStyle="1" w:styleId="AllowPageBreak">
    <w:name w:val="AllowPageBreak"/>
    <w:rsid w:val="00A03AD0"/>
    <w:pPr>
      <w:widowControl w:val="0"/>
      <w:spacing w:after="0" w:line="240" w:lineRule="auto"/>
    </w:pPr>
    <w:rPr>
      <w:rFonts w:ascii="Times New Roman" w:eastAsia="Times New Roman" w:hAnsi="Times New Roman" w:cs="Times New Roman"/>
      <w:noProof/>
      <w:sz w:val="2"/>
      <w:szCs w:val="20"/>
      <w:lang w:val="en-AU"/>
    </w:rPr>
  </w:style>
  <w:style w:type="paragraph" w:customStyle="1" w:styleId="TableBodyText">
    <w:name w:val="Table Body Text"/>
    <w:basedOn w:val="BodyText"/>
    <w:rsid w:val="00A03AD0"/>
    <w:pPr>
      <w:spacing w:before="60" w:after="60"/>
    </w:pPr>
  </w:style>
  <w:style w:type="paragraph" w:styleId="ListContinue">
    <w:name w:val="List Continue"/>
    <w:basedOn w:val="List"/>
    <w:rsid w:val="00A03AD0"/>
    <w:pPr>
      <w:ind w:left="357" w:firstLine="0"/>
    </w:pPr>
  </w:style>
  <w:style w:type="paragraph" w:customStyle="1" w:styleId="SubHeading1">
    <w:name w:val="SubHeading1"/>
    <w:basedOn w:val="Normal"/>
    <w:rsid w:val="00A03AD0"/>
    <w:pPr>
      <w:keepLines w:val="0"/>
      <w:spacing w:before="240" w:after="60"/>
    </w:pPr>
    <w:rPr>
      <w:rFonts w:ascii="Arial" w:hAnsi="Arial"/>
      <w:b/>
      <w:lang w:val="en-AU"/>
    </w:rPr>
  </w:style>
  <w:style w:type="paragraph" w:styleId="ListContinue2">
    <w:name w:val="List Continue 2"/>
    <w:basedOn w:val="List2"/>
    <w:rsid w:val="00A03AD0"/>
    <w:pPr>
      <w:keepNext w:val="0"/>
      <w:tabs>
        <w:tab w:val="left" w:pos="680"/>
      </w:tabs>
      <w:spacing w:before="60" w:after="60"/>
      <w:ind w:left="1134" w:firstLine="0"/>
      <w:contextualSpacing w:val="0"/>
    </w:pPr>
    <w:rPr>
      <w:rFonts w:ascii="Arial" w:hAnsi="Arial"/>
      <w:sz w:val="20"/>
    </w:rPr>
  </w:style>
  <w:style w:type="paragraph" w:customStyle="1" w:styleId="ListRoman2">
    <w:name w:val="List Roman 2"/>
    <w:basedOn w:val="Normal"/>
    <w:rsid w:val="00A03AD0"/>
    <w:pPr>
      <w:keepNext w:val="0"/>
      <w:numPr>
        <w:numId w:val="1"/>
      </w:numPr>
      <w:spacing w:before="60" w:after="60"/>
    </w:pPr>
    <w:rPr>
      <w:rFonts w:ascii="Arial" w:hAnsi="Arial"/>
      <w:sz w:val="20"/>
    </w:rPr>
  </w:style>
  <w:style w:type="paragraph" w:customStyle="1" w:styleId="Level1listnumbering">
    <w:name w:val="Level 1 list numbering"/>
    <w:rsid w:val="00A03AD0"/>
    <w:pPr>
      <w:keepNext/>
      <w:keepLines/>
      <w:numPr>
        <w:ilvl w:val="3"/>
        <w:numId w:val="5"/>
      </w:numPr>
      <w:autoSpaceDE w:val="0"/>
      <w:autoSpaceDN w:val="0"/>
      <w:adjustRightInd w:val="0"/>
      <w:spacing w:before="120" w:after="120" w:line="240" w:lineRule="auto"/>
    </w:pPr>
    <w:rPr>
      <w:rFonts w:ascii="Arial" w:eastAsia="Times New Roman" w:hAnsi="Arial" w:cs="Arial"/>
      <w:b/>
      <w:caps/>
      <w:sz w:val="20"/>
      <w:szCs w:val="20"/>
      <w:shd w:val="clear" w:color="auto" w:fill="FFFFFF"/>
    </w:rPr>
  </w:style>
  <w:style w:type="paragraph" w:customStyle="1" w:styleId="Level2listnumbering">
    <w:name w:val="Level 2 list numbering"/>
    <w:rsid w:val="00A03AD0"/>
    <w:pPr>
      <w:widowControl w:val="0"/>
      <w:numPr>
        <w:ilvl w:val="4"/>
        <w:numId w:val="5"/>
      </w:numPr>
      <w:tabs>
        <w:tab w:val="left" w:pos="851"/>
      </w:tabs>
      <w:autoSpaceDE w:val="0"/>
      <w:autoSpaceDN w:val="0"/>
      <w:adjustRightInd w:val="0"/>
      <w:spacing w:before="60" w:after="60" w:line="240" w:lineRule="auto"/>
    </w:pPr>
    <w:rPr>
      <w:rFonts w:ascii="Arial" w:eastAsia="Times New Roman" w:hAnsi="Arial" w:cs="Times New Roman"/>
      <w:sz w:val="20"/>
      <w:szCs w:val="20"/>
      <w:shd w:val="clear" w:color="auto" w:fill="FFFFFF"/>
    </w:rPr>
  </w:style>
  <w:style w:type="paragraph" w:customStyle="1" w:styleId="Level3listnumbering">
    <w:name w:val="Level 3 list numbering"/>
    <w:rsid w:val="00A03AD0"/>
    <w:pPr>
      <w:widowControl w:val="0"/>
      <w:numPr>
        <w:ilvl w:val="5"/>
        <w:numId w:val="5"/>
      </w:numPr>
      <w:autoSpaceDE w:val="0"/>
      <w:autoSpaceDN w:val="0"/>
      <w:adjustRightInd w:val="0"/>
      <w:spacing w:after="0" w:line="240" w:lineRule="auto"/>
    </w:pPr>
    <w:rPr>
      <w:rFonts w:ascii="Arial" w:eastAsia="Times New Roman" w:hAnsi="Arial" w:cs="Times New Roman"/>
      <w:sz w:val="20"/>
      <w:szCs w:val="24"/>
      <w:shd w:val="clear" w:color="auto" w:fill="FFFFFF"/>
    </w:rPr>
  </w:style>
  <w:style w:type="paragraph" w:customStyle="1" w:styleId="BodyTextcent">
    <w:name w:val="Body Text cent"/>
    <w:basedOn w:val="BodyText"/>
    <w:rsid w:val="00A03AD0"/>
    <w:pPr>
      <w:jc w:val="center"/>
    </w:pPr>
  </w:style>
  <w:style w:type="paragraph" w:styleId="List2">
    <w:name w:val="List 2"/>
    <w:basedOn w:val="Normal"/>
    <w:uiPriority w:val="99"/>
    <w:semiHidden/>
    <w:unhideWhenUsed/>
    <w:rsid w:val="00A03AD0"/>
    <w:pPr>
      <w:ind w:left="566" w:hanging="283"/>
      <w:contextualSpacing/>
    </w:pPr>
  </w:style>
  <w:style w:type="paragraph" w:styleId="NoSpacing">
    <w:name w:val="No Spacing"/>
    <w:uiPriority w:val="1"/>
    <w:qFormat/>
    <w:rsid w:val="00A03AD0"/>
    <w:pPr>
      <w:keepNext/>
      <w:keepLines/>
      <w:spacing w:after="0" w:line="240" w:lineRule="auto"/>
    </w:pPr>
    <w:rPr>
      <w:rFonts w:ascii="Courier New" w:eastAsia="Times New Roman" w:hAnsi="Courier New" w:cs="Times New Roman"/>
      <w:szCs w:val="20"/>
      <w:lang w:val="en-US"/>
    </w:rPr>
  </w:style>
  <w:style w:type="paragraph" w:styleId="Header">
    <w:name w:val="header"/>
    <w:basedOn w:val="Normal"/>
    <w:link w:val="HeaderChar"/>
    <w:uiPriority w:val="99"/>
    <w:semiHidden/>
    <w:unhideWhenUsed/>
    <w:rsid w:val="00A03AD0"/>
    <w:pPr>
      <w:tabs>
        <w:tab w:val="center" w:pos="4513"/>
        <w:tab w:val="right" w:pos="9026"/>
      </w:tabs>
    </w:pPr>
  </w:style>
  <w:style w:type="character" w:customStyle="1" w:styleId="HeaderChar">
    <w:name w:val="Header Char"/>
    <w:basedOn w:val="DefaultParagraphFont"/>
    <w:link w:val="Header"/>
    <w:uiPriority w:val="99"/>
    <w:semiHidden/>
    <w:rsid w:val="00A03AD0"/>
    <w:rPr>
      <w:rFonts w:ascii="Courier New" w:eastAsia="Times New Roman" w:hAnsi="Courier New" w:cs="Times New Roman"/>
      <w:szCs w:val="20"/>
      <w:lang w:val="en-US"/>
    </w:rPr>
  </w:style>
  <w:style w:type="paragraph" w:styleId="Footer">
    <w:name w:val="footer"/>
    <w:basedOn w:val="Normal"/>
    <w:link w:val="FooterChar"/>
    <w:uiPriority w:val="99"/>
    <w:unhideWhenUsed/>
    <w:rsid w:val="00A03AD0"/>
    <w:pPr>
      <w:tabs>
        <w:tab w:val="center" w:pos="4513"/>
        <w:tab w:val="right" w:pos="9026"/>
      </w:tabs>
    </w:pPr>
  </w:style>
  <w:style w:type="character" w:customStyle="1" w:styleId="FooterChar">
    <w:name w:val="Footer Char"/>
    <w:basedOn w:val="DefaultParagraphFont"/>
    <w:link w:val="Footer"/>
    <w:uiPriority w:val="99"/>
    <w:rsid w:val="00A03AD0"/>
    <w:rPr>
      <w:rFonts w:ascii="Courier New" w:eastAsia="Times New Roman" w:hAnsi="Courier New" w:cs="Times New Roman"/>
      <w:szCs w:val="20"/>
      <w:lang w:val="en-US"/>
    </w:rPr>
  </w:style>
  <w:style w:type="paragraph" w:styleId="ListParagraph">
    <w:name w:val="List Paragraph"/>
    <w:basedOn w:val="Normal"/>
    <w:uiPriority w:val="34"/>
    <w:qFormat/>
    <w:rsid w:val="00707BE7"/>
    <w:pPr>
      <w:keepNext w:val="0"/>
      <w:keepLines w:val="0"/>
      <w:ind w:left="720"/>
    </w:pPr>
    <w:rPr>
      <w:rFonts w:ascii="Times New Roman" w:hAnsi="Times New Roman"/>
      <w:sz w:val="24"/>
      <w:szCs w:val="24"/>
      <w:lang w:val="en-NZ"/>
    </w:rPr>
  </w:style>
  <w:style w:type="paragraph" w:customStyle="1" w:styleId="Normal0">
    <w:name w:val="Normal_0"/>
    <w:qFormat/>
    <w:rsid w:val="00707BE7"/>
    <w:pPr>
      <w:spacing w:after="0" w:line="240" w:lineRule="auto"/>
      <w:outlineLvl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7BE7"/>
    <w:rPr>
      <w:rFonts w:ascii="Tahoma" w:hAnsi="Tahoma" w:cs="Tahoma"/>
      <w:sz w:val="16"/>
      <w:szCs w:val="16"/>
    </w:rPr>
  </w:style>
  <w:style w:type="character" w:customStyle="1" w:styleId="BalloonTextChar">
    <w:name w:val="Balloon Text Char"/>
    <w:basedOn w:val="DefaultParagraphFont"/>
    <w:link w:val="BalloonText"/>
    <w:uiPriority w:val="99"/>
    <w:semiHidden/>
    <w:rsid w:val="00707BE7"/>
    <w:rPr>
      <w:rFonts w:ascii="Tahoma" w:eastAsia="Times New Roman" w:hAnsi="Tahoma" w:cs="Tahoma"/>
      <w:sz w:val="16"/>
      <w:szCs w:val="16"/>
      <w:lang w:val="en-US"/>
    </w:rPr>
  </w:style>
  <w:style w:type="character" w:styleId="Hyperlink">
    <w:name w:val="Hyperlink"/>
    <w:basedOn w:val="DefaultParagraphFont"/>
    <w:uiPriority w:val="99"/>
    <w:unhideWhenUsed/>
    <w:rsid w:val="00707BE7"/>
    <w:rPr>
      <w:color w:val="0000FF" w:themeColor="hyperlink"/>
      <w:u w:val="single"/>
    </w:rPr>
  </w:style>
  <w:style w:type="table" w:styleId="TableGrid">
    <w:name w:val="Table Grid"/>
    <w:basedOn w:val="TableNormal"/>
    <w:uiPriority w:val="59"/>
    <w:rsid w:val="00FC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1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mclaren@baptist.org.nz" TargetMode="External"/><Relationship Id="rId5" Type="http://schemas.openxmlformats.org/officeDocument/2006/relationships/webSettings" Target="webSettings.xml"/><Relationship Id="rId10" Type="http://schemas.openxmlformats.org/officeDocument/2006/relationships/hyperlink" Target="http://www.ird.govt.nz/business-income-tax/expenses/mileage-rates/emp-deductions-allowances-mileage.html" TargetMode="External"/><Relationship Id="rId4" Type="http://schemas.openxmlformats.org/officeDocument/2006/relationships/settings" Target="settings.xml"/><Relationship Id="rId9" Type="http://schemas.openxmlformats.org/officeDocument/2006/relationships/hyperlink" Target="http://www.tenancy.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4B43-DCB2-4D02-9616-7106B3E8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10379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JillH</dc:creator>
  <cp:lastModifiedBy>Heather Ameye-Bevers</cp:lastModifiedBy>
  <cp:revision>2</cp:revision>
  <cp:lastPrinted>2015-08-14T01:22:00Z</cp:lastPrinted>
  <dcterms:created xsi:type="dcterms:W3CDTF">2017-06-14T03:21:00Z</dcterms:created>
  <dcterms:modified xsi:type="dcterms:W3CDTF">2017-06-14T03:21:00Z</dcterms:modified>
</cp:coreProperties>
</file>